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074081E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4EF89FF5" wp14:anchorId="25F1F960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674F6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取締役会の議題テンプレート</w:t>
      </w:r>
    </w:p>
    <w:p w:rsidR="00DE1475" w:rsidP="003D220F" w:rsidRDefault="00DE1475" w14:paraId="50C4E212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04" w:type="dxa"/>
        <w:tblLook w:val="04A0" w:firstRow="1" w:lastRow="0" w:firstColumn="1" w:lastColumn="0" w:noHBand="0" w:noVBand="1"/>
      </w:tblPr>
      <w:tblGrid>
        <w:gridCol w:w="2751"/>
        <w:gridCol w:w="2751"/>
        <w:gridCol w:w="2751"/>
        <w:gridCol w:w="2751"/>
      </w:tblGrid>
      <w:tr w:rsidRPr="004674F6" w:rsidR="004674F6" w:rsidTr="004674F6" w14:paraId="0CEA3903" w14:textId="77777777">
        <w:trPr>
          <w:trHeight w:val="153"/>
        </w:trPr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C21B43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曜日と日付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40C70F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0C5751C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</w:tr>
      <w:tr w:rsidRPr="004674F6" w:rsidR="004674F6" w:rsidTr="004674F6" w14:paraId="52DEB949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1099CE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778692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00AEF4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>本社会議室A号室</w:t>
            </w:r>
          </w:p>
        </w:tc>
      </w:tr>
      <w:tr w:rsidRPr="004674F6" w:rsidR="004674F6" w:rsidTr="004674F6" w14:paraId="2C31FE13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45770FC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ミーティングチェア</w:t>
            </w:r>
          </w:p>
        </w:tc>
        <w:tc>
          <w:tcPr>
            <w:tcW w:w="5502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03A4CD3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64625A6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</w:tr>
      <w:tr w:rsidRPr="004674F6" w:rsidR="004674F6" w:rsidTr="004674F6" w14:paraId="755049BE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14ECF9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6231E1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2E9716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674F6" w:rsidR="004674F6" w:rsidTr="004674F6" w14:paraId="7225BC1B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429EC3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ミーティングスクライブ</w:t>
            </w:r>
          </w:p>
        </w:tc>
        <w:tc>
          <w:tcPr>
            <w:tcW w:w="5502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7758E7D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8C3948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</w:tr>
      <w:tr w:rsidRPr="004674F6" w:rsidR="004674F6" w:rsidTr="004674F6" w14:paraId="3407134B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2CAE59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37A9DA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0A2E79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674F6" w:rsidR="004674F6" w:rsidTr="004674F6" w14:paraId="454849BE" w14:textId="77777777">
        <w:trPr>
          <w:trHeight w:val="342"/>
        </w:trPr>
        <w:tc>
          <w:tcPr>
            <w:tcW w:w="11004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0E7BFA9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会議のタイトル</w:t>
            </w:r>
          </w:p>
        </w:tc>
      </w:tr>
      <w:tr w:rsidRPr="004674F6" w:rsidR="004674F6" w:rsidTr="004674F6" w14:paraId="5639A880" w14:textId="77777777">
        <w:trPr>
          <w:trHeight w:val="475"/>
        </w:trPr>
        <w:tc>
          <w:tcPr>
            <w:tcW w:w="110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0141D9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>開発目標</w:t>
            </w:r>
          </w:p>
        </w:tc>
      </w:tr>
      <w:tr w:rsidRPr="004674F6" w:rsidR="004674F6" w:rsidTr="004674F6" w14:paraId="52EC1A3B" w14:textId="77777777">
        <w:trPr>
          <w:trHeight w:val="342"/>
        </w:trPr>
        <w:tc>
          <w:tcPr>
            <w:tcW w:w="11004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7D020E5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必要な補足書類</w:t>
            </w:r>
          </w:p>
        </w:tc>
      </w:tr>
      <w:tr w:rsidRPr="004674F6" w:rsidR="004674F6" w:rsidTr="004674F6" w14:paraId="7EB95918" w14:textId="77777777">
        <w:trPr>
          <w:trHeight w:val="475"/>
        </w:trPr>
        <w:tc>
          <w:tcPr>
            <w:tcW w:w="110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46B73D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>議題、前回議事録、財務報告など</w:t>
            </w:r>
          </w:p>
        </w:tc>
      </w:tr>
      <w:tr w:rsidRPr="004674F6" w:rsidR="004674F6" w:rsidTr="004674F6" w14:paraId="21BEA29B" w14:textId="77777777">
        <w:trPr>
          <w:trHeight w:val="349"/>
        </w:trPr>
        <w:tc>
          <w:tcPr>
            <w:tcW w:w="11004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79BDEC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理事・出席者要請</w:t>
            </w:r>
          </w:p>
        </w:tc>
        <w:bookmarkStart w:name="_GoBack" w:id="5"/>
        <w:bookmarkEnd w:id="5"/>
      </w:tr>
      <w:tr w:rsidRPr="004674F6" w:rsidR="004674F6" w:rsidTr="004674F6" w14:paraId="110567BE" w14:textId="77777777">
        <w:trPr>
          <w:trHeight w:val="475"/>
        </w:trPr>
        <w:tc>
          <w:tcPr>
            <w:tcW w:w="27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970E9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6BAC6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4F3DE0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13C894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674F6" w:rsidR="004674F6" w:rsidTr="004674F6" w14:paraId="596E29B0" w14:textId="77777777">
        <w:trPr>
          <w:trHeight w:val="475"/>
        </w:trPr>
        <w:tc>
          <w:tcPr>
            <w:tcW w:w="27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1769A7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4B4180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AD8DD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5CB2FB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674F6" w:rsidR="004674F6" w:rsidTr="004674F6" w14:paraId="49B853C6" w14:textId="77777777">
        <w:trPr>
          <w:trHeight w:val="475"/>
        </w:trPr>
        <w:tc>
          <w:tcPr>
            <w:tcW w:w="27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724218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6CC074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E35F4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66FE6D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674F6" w:rsidR="004674F6" w:rsidTr="004674F6" w14:paraId="26CAD75E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3F72AB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D3295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088CDA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1E9720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DE1475" w:rsidR="004674F6" w:rsidP="003D220F" w:rsidRDefault="004674F6" w14:paraId="4EB4EAB1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385C71" w:rsidR="00385C71" w:rsidP="003D220F" w:rsidRDefault="00385C71" w14:paraId="0D9C7553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4674F6" w:rsidR="00E1328E" w:rsidP="00385C71" w:rsidRDefault="004674F6" w14:paraId="464DAFA4" w14:textId="77777777">
      <w:pPr>
        <w:bidi w:val="false"/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  <w:r w:rsidRPr="004674F6">
        <w:rPr>
          <w:rFonts w:cs="Arial"/>
          <w:b/>
          <w:noProof/>
          <w:color w:val="000000" w:themeColor="text1"/>
          <w:sz w:val="18"/>
          <w:szCs w:val="3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5A52879" wp14:anchorId="331D49CE">
                <wp:simplePos x="0" y="0"/>
                <wp:positionH relativeFrom="column">
                  <wp:posOffset>-6350</wp:posOffset>
                </wp:positionH>
                <wp:positionV relativeFrom="paragraph">
                  <wp:posOffset>233190</wp:posOffset>
                </wp:positionV>
                <wp:extent cx="7041515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" from="-.5pt,18.35pt" to="553.95pt,18.35pt" w14:anchorId="71FA8BCD"/>
            </w:pict>
          </mc:Fallback>
        </mc:AlternateContent>
      </w:r>
      <w:r w:rsidRPr="004674F6">
        <w:rPr>
          <w:color w:val="808080" w:themeColor="background1" w:themeShade="80"/>
          <w:sz w:val="24"/>
          <w:szCs w:val="32"/>
          <w:lang w:eastAsia="Japanese"/>
          <w:eastAsianLayout/>
        </w:rPr>
        <w:t>議題</w:t>
      </w:r>
    </w:p>
    <w:p w:rsidR="00DE1475" w:rsidP="00DE1475" w:rsidRDefault="00DE1475" w14:paraId="2D581327" w14:textId="77777777"/>
    <w:p w:rsidRPr="004674F6" w:rsidR="004674F6" w:rsidP="004674F6" w:rsidRDefault="004674F6" w14:paraId="26E37A37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注文への呼び出し</w:t>
      </w:r>
    </w:p>
    <w:p w:rsidRPr="004674F6" w:rsidR="004674F6" w:rsidP="004674F6" w:rsidRDefault="004674F6" w14:paraId="7FD4488C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ようこそ/紹介</w:t>
      </w:r>
    </w:p>
    <w:p w:rsidRPr="004674F6" w:rsidR="004674F6" w:rsidP="004674F6" w:rsidRDefault="004674F6" w14:paraId="0DF02863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委員長挨拶</w:t>
      </w:r>
    </w:p>
    <w:p w:rsidRPr="004674F6" w:rsidR="004674F6" w:rsidP="004674F6" w:rsidRDefault="004674F6" w14:paraId="514A0574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議題</w:t>
      </w:r>
    </w:p>
    <w:p w:rsidRPr="004674F6" w:rsidR="004674F6" w:rsidP="004674F6" w:rsidRDefault="004674F6" w14:paraId="1FC0026B" w14:textId="77777777">
      <w:pPr>
        <w:pStyle w:val="ad"/>
        <w:numPr>
          <w:ilvl w:val="1"/>
          <w:numId w:val="19"/>
        </w:numPr>
        <w:tabs>
          <w:tab w:val="clear" w:pos="4320"/>
        </w:tabs>
        <w:bidi w:val="false"/>
        <w:spacing w:line="276" w:lineRule="auto"/>
        <w:ind w:left="72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アクションアイテム</w:t>
      </w:r>
    </w:p>
    <w:p w:rsidRPr="004674F6" w:rsidR="004674F6" w:rsidP="004674F6" w:rsidRDefault="004674F6" w14:paraId="24297D18" w14:textId="77777777">
      <w:pPr>
        <w:pStyle w:val="ad"/>
        <w:numPr>
          <w:ilvl w:val="2"/>
          <w:numId w:val="19"/>
        </w:numPr>
        <w:tabs>
          <w:tab w:val="clear" w:pos="4320"/>
        </w:tabs>
        <w:bidi w:val="false"/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アイテム用語</w:t>
      </w:r>
    </w:p>
    <w:p w:rsidRPr="004674F6" w:rsidR="004674F6" w:rsidP="004674F6" w:rsidRDefault="004674F6" w14:paraId="66B0BA5D" w14:textId="77777777">
      <w:pPr>
        <w:pStyle w:val="ad"/>
        <w:numPr>
          <w:ilvl w:val="2"/>
          <w:numId w:val="19"/>
        </w:numPr>
        <w:tabs>
          <w:tab w:val="clear" w:pos="4320"/>
        </w:tabs>
        <w:bidi w:val="false"/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アイテムの説明</w:t>
      </w:r>
    </w:p>
    <w:p w:rsidRPr="004674F6" w:rsidR="004674F6" w:rsidP="004674F6" w:rsidRDefault="004674F6" w14:paraId="24EA67EA" w14:textId="77777777">
      <w:pPr>
        <w:pStyle w:val="ad"/>
        <w:numPr>
          <w:ilvl w:val="2"/>
          <w:numId w:val="19"/>
        </w:numPr>
        <w:tabs>
          <w:tab w:val="clear" w:pos="4320"/>
        </w:tabs>
        <w:bidi w:val="false"/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アイテム参加者</w:t>
      </w:r>
    </w:p>
    <w:p w:rsidRPr="004674F6" w:rsidR="004674F6" w:rsidP="004674F6" w:rsidRDefault="004674F6" w14:paraId="4FA14596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出席者の挨拶</w:t>
      </w:r>
    </w:p>
    <w:p w:rsidRPr="004674F6" w:rsidR="004674F6" w:rsidP="004674F6" w:rsidRDefault="004674F6" w14:paraId="78F77390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前の議事録の承認</w:t>
      </w:r>
    </w:p>
    <w:p w:rsidRPr="004674F6" w:rsidR="004674F6" w:rsidP="004674F6" w:rsidRDefault="004674F6" w14:paraId="481966FB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事務局長報告</w:t>
      </w:r>
    </w:p>
    <w:p w:rsidRPr="004674F6" w:rsidR="004674F6" w:rsidP="004674F6" w:rsidRDefault="004674F6" w14:paraId="119074D7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投票/レポート</w:t>
      </w:r>
    </w:p>
    <w:p w:rsidRPr="004674F6" w:rsidR="004674F6" w:rsidP="004674F6" w:rsidRDefault="004674F6" w14:paraId="6DDF24C9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ミーティングポリシー</w:t>
      </w:r>
    </w:p>
    <w:p w:rsidRPr="004674F6" w:rsidR="004674F6" w:rsidP="004674F6" w:rsidRDefault="004674F6" w14:paraId="24931434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その他の事業</w:t>
      </w:r>
    </w:p>
    <w:p w:rsidRPr="004674F6" w:rsidR="004674F6" w:rsidP="004674F6" w:rsidRDefault="004674F6" w14:paraId="397AD8FF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休会</w:t>
      </w:r>
    </w:p>
    <w:p w:rsidR="00DE1475" w:rsidP="004674F6" w:rsidRDefault="004674F6" w14:paraId="38E37AC4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eastAsia="Japanese"/>
          <w:eastAsianLayout/>
        </w:rPr>
        <w:t>クローズドセッションへの招集</w:t>
      </w:r>
    </w:p>
    <w:p w:rsidRPr="004674F6" w:rsidR="004674F6" w:rsidP="004674F6" w:rsidRDefault="004674F6" w14:paraId="09E979AA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="004674F6" w:rsidRDefault="004674F6" w14:paraId="5CED14A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674F6" w:rsidRDefault="004674F6" w14:paraId="0E3EE0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66" w:type="dxa"/>
        <w:tblLook w:val="04A0" w:firstRow="1" w:lastRow="0" w:firstColumn="1" w:lastColumn="0" w:noHBand="0" w:noVBand="1"/>
      </w:tblPr>
      <w:tblGrid>
        <w:gridCol w:w="3600"/>
        <w:gridCol w:w="1883"/>
        <w:gridCol w:w="3697"/>
        <w:gridCol w:w="1786"/>
      </w:tblGrid>
      <w:tr w:rsidRPr="004674F6" w:rsidR="004674F6" w:rsidTr="004674F6" w14:paraId="3C7B1FE5" w14:textId="77777777">
        <w:trPr>
          <w:trHeight w:val="261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674F6" w:rsidR="004674F6" w:rsidP="004674F6" w:rsidRDefault="004674F6" w14:paraId="1D45DBC7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 w:rsidRPr="004674F6">
              <w:rPr>
                <w:rFonts w:cs="Calibri"/>
                <w:color w:val="808080"/>
                <w:sz w:val="24"/>
                <w:lang w:eastAsia="Japanese"/>
                <w:eastAsianLayout/>
              </w:rPr>
              <w:t>取締役会議長の承認</w:t>
            </w:r>
          </w:p>
        </w:tc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674F6" w:rsidR="004674F6" w:rsidP="004674F6" w:rsidRDefault="004674F6" w14:paraId="1C0D1213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 w:rsidRPr="004674F6">
              <w:rPr>
                <w:rFonts w:cs="Calibri"/>
                <w:color w:val="808080"/>
                <w:sz w:val="24"/>
                <w:lang w:eastAsia="Japanese"/>
                <w:eastAsianLayout/>
              </w:rPr>
              <w:t>理事会副議長の承認</w:t>
            </w:r>
          </w:p>
        </w:tc>
      </w:tr>
      <w:tr w:rsidRPr="004674F6" w:rsidR="004674F6" w:rsidTr="004674F6" w14:paraId="016AF9CC" w14:textId="77777777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5A83687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7E4C442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4EDF3D3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653D72D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4674F6" w:rsidR="004674F6" w:rsidTr="004674F6" w14:paraId="65DF26B7" w14:textId="77777777">
        <w:trPr>
          <w:trHeight w:val="576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7FFDC5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45840B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9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75C592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379839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674F6" w:rsidRDefault="004674F6" w14:paraId="3CDD35D0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674F6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0D6645A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78AF06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834BB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6CB716C2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3A16F19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1D3ED01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DC2294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46F0FBA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326E" w14:textId="77777777" w:rsidR="009E4D05" w:rsidRDefault="009E4D05" w:rsidP="00F36FE0">
      <w:r>
        <w:separator/>
      </w:r>
    </w:p>
  </w:endnote>
  <w:endnote w:type="continuationSeparator" w:id="0">
    <w:p w14:paraId="5C737D70" w14:textId="77777777" w:rsidR="009E4D05" w:rsidRDefault="009E4D0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11439CE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7FFA5206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7601CCA9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3E15791D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05" w:rsidRDefault="009E4D05" w14:paraId="57BE71E0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A3A6" w14:textId="77777777" w:rsidR="009E4D05" w:rsidRDefault="009E4D05" w:rsidP="00F36FE0">
      <w:r>
        <w:separator/>
      </w:r>
    </w:p>
  </w:footnote>
  <w:footnote w:type="continuationSeparator" w:id="0">
    <w:p w14:paraId="285E2E83" w14:textId="77777777" w:rsidR="009E4D05" w:rsidRDefault="009E4D05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690D" w14:textId="77777777" w:rsidR="009E4D05" w:rsidRDefault="009E4D0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E3A7" w14:textId="77777777" w:rsidR="009E4D05" w:rsidRDefault="009E4D0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68DB" w14:textId="77777777" w:rsidR="009E4D05" w:rsidRDefault="009E4D0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05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4D05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56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9&amp;utm_language=JA&amp;utm_source=integrated+content&amp;utm_campaign=/free-meeting-agenda-templates-word&amp;utm_medium=ic+board+meeting+agenda+template+77559+word+jp&amp;lpa=ic+board+meeting+agenda+template+775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F3ECF-E360-41AC-9B6E-E735999A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IC-Board-Meeting-Agenda-Template_WORD.dotx</Template>
  <TotalTime>1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2019-11-06T20:53:00Z</dcterms:created>
  <dcterms:modified xsi:type="dcterms:W3CDTF">2019-11-06T20:54:00Z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