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1BF5A6F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266B1C40" wp14:anchorId="016BFA39">
            <wp:simplePos x="0" y="0"/>
            <wp:positionH relativeFrom="column">
              <wp:posOffset>4558520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3046">
        <w:rPr>
          <w:b/>
          <w:color w:val="808080" w:themeColor="background1" w:themeShade="80"/>
          <w:sz w:val="36"/>
          <w:szCs w:val="44"/>
          <w:lang w:val="Italian"/>
        </w:rPr>
        <w:t xml:space="preserve">MODELLO DI AGENDA RIUNIONE GIORNALIERA</w:t>
      </w:r>
    </w:p>
    <w:p w:rsidRPr="00385C71" w:rsidR="00385C71" w:rsidP="003D220F" w:rsidRDefault="00385C71" w14:paraId="3A12CCB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0992" w:type="dxa"/>
        <w:tblLook w:val="04A0" w:firstRow="1" w:lastRow="0" w:firstColumn="1" w:lastColumn="0" w:noHBand="0" w:noVBand="1"/>
      </w:tblPr>
      <w:tblGrid>
        <w:gridCol w:w="2727"/>
        <w:gridCol w:w="2727"/>
        <w:gridCol w:w="2196"/>
        <w:gridCol w:w="531"/>
        <w:gridCol w:w="1405"/>
        <w:gridCol w:w="224"/>
        <w:gridCol w:w="1182"/>
      </w:tblGrid>
      <w:tr w:rsidRPr="008F1485" w:rsidR="008F1485" w:rsidTr="008F1485" w14:paraId="48E60D81" w14:textId="77777777">
        <w:trPr>
          <w:trHeight w:val="307"/>
        </w:trPr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E44356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19C2E2E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48884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45C6D9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8F1485" w:rsidR="008F1485" w:rsidTr="008F1485" w14:paraId="0CAD42DF" w14:textId="77777777">
        <w:trPr>
          <w:trHeight w:val="576"/>
        </w:trPr>
        <w:tc>
          <w:tcPr>
            <w:tcW w:w="272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3CA0F62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45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06107D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0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419C321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06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203AD9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11:00</w:t>
            </w:r>
          </w:p>
        </w:tc>
      </w:tr>
      <w:tr w:rsidRPr="008F1485" w:rsidR="008F1485" w:rsidTr="008F1485" w14:paraId="0A5F5B6E" w14:textId="77777777">
        <w:trPr>
          <w:trHeight w:val="307"/>
        </w:trPr>
        <w:tc>
          <w:tcPr>
            <w:tcW w:w="272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DEB17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5454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6EF4C6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EMAIL DI CONTATTO</w:t>
            </w:r>
          </w:p>
        </w:tc>
        <w:tc>
          <w:tcPr>
            <w:tcW w:w="2811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3F75197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TELEFONO DI CONTATTO</w:t>
            </w:r>
          </w:p>
        </w:tc>
      </w:tr>
      <w:tr w:rsidRPr="008F1485" w:rsidR="008F1485" w:rsidTr="008F1485" w14:paraId="40F904C4" w14:textId="77777777">
        <w:trPr>
          <w:trHeight w:val="615"/>
        </w:trPr>
        <w:tc>
          <w:tcPr>
            <w:tcW w:w="272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074332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454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380754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0C33F9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F1485" w:rsidR="008F1485" w:rsidTr="008F1485" w14:paraId="13790602" w14:textId="77777777">
        <w:trPr>
          <w:trHeight w:val="369"/>
        </w:trPr>
        <w:tc>
          <w:tcPr>
            <w:tcW w:w="10992" w:type="dxa"/>
            <w:gridSpan w:val="7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2C38A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color w:val="000000"/>
                <w:sz w:val="18"/>
                <w:szCs w:val="18"/>
                <w:lang w:val="Italian"/>
              </w:rPr>
              <w:t>PARTECIPANTI RICHIESTI</w:t>
            </w:r>
          </w:p>
        </w:tc>
      </w:tr>
      <w:tr w:rsidRPr="008F1485" w:rsidR="008F1485" w:rsidTr="008F1485" w14:paraId="6051C4A6" w14:textId="77777777">
        <w:trPr>
          <w:trHeight w:val="615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4E849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E5A83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16E31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2B791C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F1485" w:rsidR="008F1485" w:rsidTr="008F1485" w14:paraId="251A10CF" w14:textId="77777777">
        <w:trPr>
          <w:trHeight w:val="615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3BF203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E82CD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B258F8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3B00B4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F1485" w:rsidR="008F1485" w:rsidTr="008F1485" w14:paraId="6066D12F" w14:textId="77777777">
        <w:trPr>
          <w:trHeight w:val="615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4039B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96DC6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1358FE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582361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F1485" w:rsidR="008F1485" w:rsidTr="008F1485" w14:paraId="57D937BE" w14:textId="77777777">
        <w:trPr>
          <w:trHeight w:val="615"/>
        </w:trPr>
        <w:tc>
          <w:tcPr>
            <w:tcW w:w="272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6373DF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6F5C97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E36A5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11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F1485" w:rsidR="008F1485" w:rsidP="008F1485" w:rsidRDefault="008F1485" w14:paraId="21731A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F1485" w:rsidR="008F1485" w:rsidTr="008F1485" w14:paraId="58D9778E" w14:textId="77777777">
        <w:trPr>
          <w:trHeight w:val="205"/>
        </w:trPr>
        <w:tc>
          <w:tcPr>
            <w:tcW w:w="2727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433C50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27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BDA25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ACD411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2F47CF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0DFE82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8F1485" w:rsidR="008F1485" w:rsidTr="008F1485" w14:paraId="73F5CB57" w14:textId="77777777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F1485" w:rsidR="008F1485" w:rsidP="008F1485" w:rsidRDefault="008F1485" w14:paraId="29CC71B5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8F1485">
              <w:rPr>
                <w:rFonts w:cs="Calibri"/>
                <w:color w:val="808080"/>
                <w:sz w:val="28"/>
                <w:szCs w:val="28"/>
                <w:lang w:val="Italian"/>
              </w:rPr>
              <w:t>PROGRAMMA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8F1485" w:rsidR="008F1485" w:rsidP="008F1485" w:rsidRDefault="008F1485" w14:paraId="2332EE8B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  <w:r w:rsidRPr="008F1485">
              <w:rPr>
                <w:rFonts w:cs="Calibri"/>
                <w:color w:val="80808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73F610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41E02B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F1485" w:rsidR="008F1485" w:rsidP="008F1485" w:rsidRDefault="008F1485" w14:paraId="4FEA8B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8F1485" w:rsidR="008F1485" w:rsidTr="008F1485" w14:paraId="492BB87E" w14:textId="77777777">
        <w:trPr>
          <w:trHeight w:val="410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3786CA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PUNTO ALL'ORDINE DEL GIORNO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491D3B9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0183AB6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PRESENTATORE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F1485" w:rsidR="008F1485" w:rsidP="008F1485" w:rsidRDefault="008F1485" w14:paraId="33546EC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F1485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DURATA</w:t>
            </w:r>
          </w:p>
        </w:tc>
      </w:tr>
      <w:tr w:rsidRPr="008F1485" w:rsidR="008F1485" w:rsidTr="008F1485" w14:paraId="1D153F27" w14:textId="77777777">
        <w:trPr>
          <w:trHeight w:val="1736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D518F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Attività commerciale del giorno precedente• Vendite in negozio• Vendite telefoniche• Vendite online• Venditore individuale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CEAD7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485CC5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2A19065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0:10</w:t>
            </w:r>
          </w:p>
        </w:tc>
      </w:tr>
      <w:tr w:rsidRPr="008F1485" w:rsidR="008F1485" w:rsidTr="008F1485" w14:paraId="13D4408D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32485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Revisione dell'inventario in entrata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3B16BA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7204BE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3B0D99D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0:03</w:t>
            </w:r>
          </w:p>
        </w:tc>
      </w:tr>
      <w:tr w:rsidRPr="008F1485" w:rsidR="008F1485" w:rsidTr="008F1485" w14:paraId="54471840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0BD1A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Stato di visualizzazione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1AD3E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6E4CCD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13879AB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0:02</w:t>
            </w:r>
          </w:p>
        </w:tc>
      </w:tr>
      <w:tr w:rsidRPr="008F1485" w:rsidR="008F1485" w:rsidTr="008F1485" w14:paraId="3F6B74F6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67A2A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Notizie del settore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7C946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5F914E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647A35B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0:03</w:t>
            </w:r>
          </w:p>
        </w:tc>
      </w:tr>
      <w:tr w:rsidRPr="008F1485" w:rsidR="008F1485" w:rsidTr="008F1485" w14:paraId="0D266BD8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1872E6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Ricerca di mercato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AF3FF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4D8C2E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15E1A93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8F1485" w:rsidR="008F1485" w:rsidTr="008F1485" w14:paraId="63BC72F6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1603F9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Attività in corso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318416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337222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3CA3673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8F1485" w:rsidR="008F1485" w:rsidTr="008F1485" w14:paraId="0B05EC91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F9345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Altro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5FDD0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3C88F3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6CF4EBC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0:02</w:t>
            </w:r>
          </w:p>
        </w:tc>
      </w:tr>
      <w:tr w:rsidRPr="008F1485" w:rsidR="008F1485" w:rsidTr="008F1485" w14:paraId="357044CE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7D511D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Aggiornamento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BF381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37AA9A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26F8E4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>0:00</w:t>
            </w:r>
          </w:p>
        </w:tc>
      </w:tr>
      <w:tr w:rsidRPr="008F1485" w:rsidR="008F1485" w:rsidTr="008F1485" w14:paraId="49046DAC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F0C62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09396B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7ADC6A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74DC786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8F1485" w:rsidR="008F1485" w:rsidTr="008F1485" w14:paraId="2F729525" w14:textId="77777777">
        <w:trPr>
          <w:trHeight w:val="648"/>
        </w:trPr>
        <w:tc>
          <w:tcPr>
            <w:tcW w:w="272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49F040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92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F1485" w:rsidR="008F1485" w:rsidP="008F1485" w:rsidRDefault="008F1485" w14:paraId="20E22A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F1485" w:rsidR="008F1485" w:rsidP="008F1485" w:rsidRDefault="008F1485" w14:paraId="1F8BB7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F1485" w:rsidR="008F1485" w:rsidP="008F1485" w:rsidRDefault="008F1485" w14:paraId="4E15A54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8F148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883046" w:rsidRDefault="00883046" w14:paraId="59D08C0C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883046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30999FD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096FCF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B743A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1326C8A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04F9AEE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79B7457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6F0712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167AD5E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CF0F1" w14:textId="77777777" w:rsidR="00997148" w:rsidRDefault="00997148" w:rsidP="00F36FE0">
      <w:r>
        <w:separator/>
      </w:r>
    </w:p>
  </w:endnote>
  <w:endnote w:type="continuationSeparator" w:id="0">
    <w:p w14:paraId="01F53857" w14:textId="77777777" w:rsidR="00997148" w:rsidRDefault="0099714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58013069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40AB0383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B77A558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080EE2D6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148" w:rsidRDefault="00997148" w14:paraId="1BCB249E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98AC" w14:textId="77777777" w:rsidR="00997148" w:rsidRDefault="00997148" w:rsidP="00F36FE0">
      <w:r>
        <w:separator/>
      </w:r>
    </w:p>
  </w:footnote>
  <w:footnote w:type="continuationSeparator" w:id="0">
    <w:p w14:paraId="6100CEA1" w14:textId="77777777" w:rsidR="00997148" w:rsidRDefault="00997148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C5F1" w14:textId="77777777" w:rsidR="00997148" w:rsidRDefault="0099714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0219" w14:textId="77777777" w:rsidR="00997148" w:rsidRDefault="00997148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EF64" w14:textId="77777777" w:rsidR="00997148" w:rsidRDefault="0099714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3046"/>
    <w:rsid w:val="008B4152"/>
    <w:rsid w:val="008C3ED9"/>
    <w:rsid w:val="008F0F82"/>
    <w:rsid w:val="008F1485"/>
    <w:rsid w:val="009016C1"/>
    <w:rsid w:val="009152A8"/>
    <w:rsid w:val="00942BD8"/>
    <w:rsid w:val="009541D8"/>
    <w:rsid w:val="0099714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0B0F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93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daily+meeting+agenda+template+37501+word+it&amp;lpa=ic+daily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EC230-D342-4C0E-9B0B-F92E1AB5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IC-Daily-Meeting-Agenda-Template_WORD.dotx</Template>
  <TotalTime>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2019-11-07T17:31:00Z</dcterms:created>
  <dcterms:modified xsi:type="dcterms:W3CDTF">2019-11-07T17:32:00Z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