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6245D0" w14:paraId="5EC254E8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6245D0">
        <w:rPr>
          <w:noProof/>
          <w:color w:val="808080" w:themeColor="background1" w:themeShade="80"/>
          <w:sz w:val="16"/>
          <w:szCs w:val="21"/>
          <w:lang w:val="French"/>
        </w:rPr>
        <w:drawing>
          <wp:anchor distT="0" distB="0" distL="114300" distR="114300" simplePos="0" relativeHeight="251662336" behindDoc="0" locked="0" layoutInCell="1" allowOverlap="1" wp14:editId="10B63F54" wp14:anchorId="7A495DF4">
            <wp:simplePos x="0" y="0"/>
            <wp:positionH relativeFrom="column">
              <wp:posOffset>6883400</wp:posOffset>
            </wp:positionH>
            <wp:positionV relativeFrom="paragraph">
              <wp:posOffset>-6350</wp:posOffset>
            </wp:positionV>
            <wp:extent cx="2437765" cy="337820"/>
            <wp:effectExtent l="0" t="0" r="635" b="5080"/>
            <wp:wrapNone/>
            <wp:docPr id="1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5D0">
        <w:rPr>
          <w:b/>
          <w:color w:val="808080" w:themeColor="background1" w:themeShade="80"/>
          <w:sz w:val="36"/>
          <w:lang w:val="French"/>
        </w:rPr>
        <w:t xml:space="preserve">LISTE DE CONTRÔLE DE L'EXAMEN DE LA CONCEPTION </w:t>
      </w:r>
      <w:r w:rsidRPr="00A54DA2">
        <w:rPr>
          <w:color w:val="808080" w:themeColor="background1" w:themeShade="80"/>
          <w:sz w:val="28"/>
          <w:szCs w:val="28"/>
          <w:lang w:val="French"/>
        </w:rPr>
        <w:t>POUR LES NON-CONCEPTEURS / NON-DÉVELOPPEURS</w:t>
      </w:r>
    </w:p>
    <w:p w:rsidR="004144C3" w:rsidP="00D60F8B" w:rsidRDefault="004144C3" w14:paraId="60403813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W w:w="14665" w:type="dxa"/>
        <w:tblLook w:val="04A0" w:firstRow="1" w:lastRow="0" w:firstColumn="1" w:lastColumn="0" w:noHBand="0" w:noVBand="1"/>
      </w:tblPr>
      <w:tblGrid>
        <w:gridCol w:w="1675"/>
        <w:gridCol w:w="5341"/>
        <w:gridCol w:w="2326"/>
        <w:gridCol w:w="13"/>
        <w:gridCol w:w="1440"/>
        <w:gridCol w:w="2070"/>
        <w:gridCol w:w="1800"/>
      </w:tblGrid>
      <w:tr w:rsidRPr="006245D0" w:rsidR="006245D0" w:rsidTr="006245D0" w14:paraId="7AAA7A87" w14:textId="77777777">
        <w:trPr>
          <w:trHeight w:val="576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1AB40B0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val="French"/>
              </w:rPr>
              <w:t>STATUT</w:t>
            </w:r>
          </w:p>
        </w:tc>
        <w:tc>
          <w:tcPr>
            <w:tcW w:w="5341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08186C2F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6245D0">
              <w:rPr>
                <w:rFonts w:cs="Calibri"/>
                <w:b/>
                <w:color w:val="000000"/>
                <w:szCs w:val="20"/>
                <w:lang w:val="French"/>
              </w:rPr>
              <w:t>ÉLÉMENT À L'ÉTUDE</w:t>
            </w:r>
          </w:p>
        </w:tc>
        <w:tc>
          <w:tcPr>
            <w:tcW w:w="2326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2BFAE99E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APPROUVÉ PAR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53E1221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DATE D'APPROBATION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245D0" w:rsidR="006245D0" w:rsidP="006245D0" w:rsidRDefault="006245D0" w14:paraId="7EE6E34A" w14:textId="77777777">
            <w:pPr>
              <w:bidi w:val="false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b/>
                <w:color w:val="000000"/>
                <w:sz w:val="18"/>
                <w:szCs w:val="18"/>
                <w:lang w:val="French"/>
              </w:rPr>
              <w:t>COMMENTAIRES</w:t>
            </w:r>
          </w:p>
        </w:tc>
      </w:tr>
      <w:tr w:rsidRPr="006245D0" w:rsidR="006245D0" w:rsidTr="006245D0" w14:paraId="31EC8D8B" w14:textId="77777777">
        <w:trPr>
          <w:trHeight w:val="720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792B759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134A24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>La conception est-elle cohérente?</w:t>
            </w:r>
          </w:p>
        </w:tc>
        <w:tc>
          <w:tcPr>
            <w:tcW w:w="232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1E6720D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75637F8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051FD9A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45D0" w:rsidR="006245D0" w:rsidTr="006245D0" w14:paraId="566D539E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5AFECC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7C012DD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La conception comprend-elle tous les éléments pertinents? Les éléments superflus ont-ils été supprimés? 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447D6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62F1B87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E3DDDA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45D0" w:rsidR="006245D0" w:rsidTr="006245D0" w14:paraId="72B3CFA6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3B2DA94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61C4745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>Les éléments apparaissent-ils dans un ordre cohérent 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48B116F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CCB9D6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3A62932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45D0" w:rsidR="006245D0" w:rsidTr="006245D0" w14:paraId="235769CD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7732120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56E9B6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>Les tailles sont-elles cohérentes?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F0D721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21DE32D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45170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45D0" w:rsidR="006245D0" w:rsidTr="006245D0" w14:paraId="3CAE96AF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6B82A72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0E5265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>Les couleurs adhèrent-elles au style industriel ou organisationnel?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0A13327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1D83641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4A443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45D0" w:rsidR="006245D0" w:rsidTr="006245D0" w14:paraId="53EA3E55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10D77C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35CD856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>La typographie est-elle cohérente 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88329B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AE429E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E281CE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45D0" w:rsidR="006245D0" w:rsidTr="006245D0" w14:paraId="3AB424D6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5C66305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5759AEA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>Dans quelle mesure les conceptions sont-elles accessibles?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68D50B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165DA05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0DC339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45D0" w:rsidR="006245D0" w:rsidTr="006245D0" w14:paraId="5F45DB11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2BF5FEA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17384A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>Le libellé est-il approprié et cohérent?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589432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5DE2DF1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394D1E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45D0" w:rsidR="006245D0" w:rsidTr="006245D0" w14:paraId="78B12B5F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15F20BF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01C104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>La conception est-elle flexible? Dans quelle mesure?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4D873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5ED602B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33378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45D0" w:rsidR="006245D0" w:rsidTr="006245D0" w14:paraId="08000A26" w14:textId="77777777">
        <w:trPr>
          <w:trHeight w:val="720"/>
        </w:trPr>
        <w:tc>
          <w:tcPr>
            <w:tcW w:w="167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3FD9E1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24A6639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>Les données existent-elles dans le système?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1E47F01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8D2D12A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AAF092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45D0" w:rsidR="006245D0" w:rsidTr="006245D0" w14:paraId="7A18FE9B" w14:textId="77777777">
        <w:trPr>
          <w:trHeight w:val="720"/>
        </w:trPr>
        <w:tc>
          <w:tcPr>
            <w:tcW w:w="1675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245D0" w:rsidR="006245D0" w:rsidP="006245D0" w:rsidRDefault="006245D0" w14:paraId="0491FE8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5341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6245D0" w:rsidR="006245D0" w:rsidP="006245D0" w:rsidRDefault="006245D0" w14:paraId="6FDDD5F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>Toutes les implications juridiques et de conformité ont-elles été prises en compte?</w:t>
            </w:r>
          </w:p>
        </w:tc>
        <w:tc>
          <w:tcPr>
            <w:tcW w:w="2326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C66073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453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612EF848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87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61F7CA4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  <w:tr w:rsidRPr="006245D0" w:rsidR="006245D0" w:rsidTr="006245D0" w14:paraId="2D784EA3" w14:textId="77777777">
        <w:trPr>
          <w:trHeight w:val="288"/>
        </w:trPr>
        <w:tc>
          <w:tcPr>
            <w:tcW w:w="1675" w:type="dxa"/>
            <w:tcBorders>
              <w:top w:val="single" w:color="BFBFBF" w:themeColor="background1" w:themeShade="BF" w:sz="18" w:space="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2BEC6C3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5341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27FFF650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32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2199125D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08622F3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0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245D0" w:rsidR="006245D0" w:rsidP="006245D0" w:rsidRDefault="006245D0" w14:paraId="39B9F1A6" w14:textId="7777777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6245D0" w:rsidR="006245D0" w:rsidTr="006245D0" w14:paraId="60006A81" w14:textId="77777777">
        <w:trPr>
          <w:trHeight w:val="288"/>
        </w:trPr>
        <w:tc>
          <w:tcPr>
            <w:tcW w:w="1675" w:type="dxa"/>
            <w:vMerge w:val="restart"/>
            <w:tcBorders>
              <w:top w:val="nil"/>
              <w:left w:val="single" w:color="BFBFBF" w:themeColor="background1" w:themeShade="BF" w:sz="36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7B6D9B2D" w14:textId="77777777">
            <w:pPr>
              <w:bidi w:val="false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  <w:lang w:val="French"/>
              </w:rPr>
              <w:t xml:space="preserve"> APPROBATION</w:t>
            </w:r>
          </w:p>
          <w:p w:rsidRPr="006245D0" w:rsidR="006245D0" w:rsidP="006245D0" w:rsidRDefault="006245D0" w14:paraId="36E716FE" w14:textId="77777777">
            <w:pPr>
              <w:bidi w:val="false"/>
              <w:ind w:firstLine="200" w:firstLineChars="100"/>
              <w:rPr>
                <w:rFonts w:cs="Calibri"/>
                <w:color w:val="000000"/>
                <w:sz w:val="22"/>
                <w:szCs w:val="22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768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5A69DBAC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French"/>
              </w:rPr>
              <w:t>NOM ET TITRE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245D0" w:rsidR="006245D0" w:rsidP="006245D0" w:rsidRDefault="006245D0" w14:paraId="2A1D47AD" w14:textId="77777777">
            <w:pPr>
              <w:bidi w:val="false"/>
              <w:ind w:left="-76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40538AC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6245D0">
              <w:rPr>
                <w:rFonts w:cs="Calibri"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6245D0" w:rsidR="006245D0" w:rsidTr="006245D0" w14:paraId="0F563460" w14:textId="77777777">
        <w:trPr>
          <w:trHeight w:val="720"/>
        </w:trPr>
        <w:tc>
          <w:tcPr>
            <w:tcW w:w="1675" w:type="dxa"/>
            <w:vMerge/>
            <w:tcBorders>
              <w:left w:val="single" w:color="BFBFBF" w:themeColor="background1" w:themeShade="BF" w:sz="36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245D0" w:rsidR="006245D0" w:rsidP="006245D0" w:rsidRDefault="006245D0" w14:paraId="0B02D220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0643C163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510" w:type="dxa"/>
            <w:gridSpan w:val="2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45D0" w:rsidR="006245D0" w:rsidP="006245D0" w:rsidRDefault="006245D0" w14:paraId="705EA96F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245D0" w:rsidR="006245D0" w:rsidP="006245D0" w:rsidRDefault="006245D0" w14:paraId="7A97098C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6245D0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="006245D0" w:rsidP="00D60F8B" w:rsidRDefault="006245D0" w14:paraId="79240BBB" w14:textId="77777777">
      <w:pPr>
        <w:bidi w:val="false"/>
        <w:spacing w:line="276" w:lineRule="auto"/>
        <w:rPr>
          <w:sz w:val="18"/>
          <w:szCs w:val="18"/>
        </w:rPr>
        <w:sectPr w:rsidR="006245D0" w:rsidSect="00C03596">
          <w:footerReference w:type="even" r:id="rId13"/>
          <w:footerReference w:type="default" r:id="rId14"/>
          <w:footerReference w:type="first" r:id="rId15"/>
          <w:pgSz w:w="15840" w:h="12240" w:orient="landscape"/>
          <w:pgMar w:top="576" w:right="576" w:bottom="720" w:left="576" w:header="720" w:footer="518" w:gutter="0"/>
          <w:cols w:space="720"/>
          <w:titlePg/>
          <w:docGrid w:linePitch="360"/>
        </w:sectPr>
      </w:pPr>
    </w:p>
    <w:p w:rsidR="00656A22" w:rsidP="00656A22" w:rsidRDefault="00656A22" w14:paraId="76E3025C" w14:textId="77777777">
      <w:pPr>
        <w:bidi w:val="false"/>
        <w:rPr>
          <w:rFonts w:ascii="Times New Roman" w:hAnsi="Times New Roman"/>
          <w:sz w:val="24"/>
        </w:rPr>
      </w:pPr>
    </w:p>
    <w:p w:rsidRPr="00656A22" w:rsidR="00E14B37" w:rsidP="00656A22" w:rsidRDefault="00E14B37" w14:paraId="7DDE8651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5CD3DE3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419202B5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4700C98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043F5EC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0E2427B4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C13E05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197EADD3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BDF49D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020EDA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7C44D" w14:textId="77777777" w:rsidR="0091568D" w:rsidRDefault="0091568D" w:rsidP="00F36FE0">
      <w:r>
        <w:separator/>
      </w:r>
    </w:p>
  </w:endnote>
  <w:endnote w:type="continuationSeparator" w:id="0">
    <w:p w14:paraId="58C707FF" w14:textId="77777777" w:rsidR="0091568D" w:rsidRDefault="0091568D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6E058E4B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 w14:paraId="6630BC25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2888D52C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 w14:paraId="2466C5F0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3DC" w:rsidP="009C1D52" w:rsidRDefault="008703DC" w14:paraId="2753B659" w14:textId="77777777">
    <w:pPr>
      <w:pStyle w:val="af2"/>
      <w:framePr w:wrap="none" w:hAnchor="margin" w:vAnchor="text" w:xAlign="center" w:y="1"/>
      <w:bidi w:val="false"/>
      <w:rPr>
        <w:rStyle w:val="af4"/>
      </w:rPr>
    </w:pPr>
  </w:p>
  <w:p w:rsidR="008703DC" w:rsidRDefault="008703DC" w14:paraId="51874ED8" w14:textId="77777777">
    <w:pPr>
      <w:pStyle w:val="af2"/>
      <w:bidi w:val="fals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B913" w14:textId="77777777" w:rsidR="0091568D" w:rsidRDefault="0091568D" w:rsidP="00F36FE0">
      <w:r>
        <w:separator/>
      </w:r>
    </w:p>
  </w:footnote>
  <w:footnote w:type="continuationSeparator" w:id="0">
    <w:p w14:paraId="77998172" w14:textId="77777777" w:rsidR="0091568D" w:rsidRDefault="0091568D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8D"/>
    <w:rsid w:val="000013C8"/>
    <w:rsid w:val="00016F6D"/>
    <w:rsid w:val="00023D27"/>
    <w:rsid w:val="00031AF7"/>
    <w:rsid w:val="000323E9"/>
    <w:rsid w:val="00036FF2"/>
    <w:rsid w:val="000413A5"/>
    <w:rsid w:val="00070153"/>
    <w:rsid w:val="000805F5"/>
    <w:rsid w:val="000A6F11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49F7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144C3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45D0"/>
    <w:rsid w:val="00625319"/>
    <w:rsid w:val="006316D7"/>
    <w:rsid w:val="00637ABC"/>
    <w:rsid w:val="006437C4"/>
    <w:rsid w:val="00656A22"/>
    <w:rsid w:val="00660D04"/>
    <w:rsid w:val="00666161"/>
    <w:rsid w:val="00666651"/>
    <w:rsid w:val="00681EE0"/>
    <w:rsid w:val="00682B27"/>
    <w:rsid w:val="00692165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2007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8197E"/>
    <w:rsid w:val="00782659"/>
    <w:rsid w:val="0078341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703DC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1568D"/>
    <w:rsid w:val="00925A7C"/>
    <w:rsid w:val="00942BD8"/>
    <w:rsid w:val="009462A2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1560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54DA2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0D3E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B14B7"/>
    <w:rsid w:val="00BC38F6"/>
    <w:rsid w:val="00BC3D1E"/>
    <w:rsid w:val="00BC4CD6"/>
    <w:rsid w:val="00BC4D8D"/>
    <w:rsid w:val="00BC6C6D"/>
    <w:rsid w:val="00BC7F9D"/>
    <w:rsid w:val="00BF1667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C2FA9"/>
    <w:rsid w:val="00CD2479"/>
    <w:rsid w:val="00CD76AE"/>
    <w:rsid w:val="00CE48F0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61B4D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5CB4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6FE0"/>
    <w:rsid w:val="00F61FD2"/>
    <w:rsid w:val="00F62E8F"/>
    <w:rsid w:val="00F85E87"/>
    <w:rsid w:val="00F90516"/>
    <w:rsid w:val="00F93081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66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2&amp;utm_language=FR&amp;utm_source=integrated+content&amp;utm_campaign=/design-review-checklist-templates&amp;utm_medium=ic+design+review+checklist+for+non+designers+non+developers+17432+word+fr&amp;lpa=ic+design+review+checklist+for+non+designers+non+developers+1743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IC-Design-Review-Checklist-for-Non-Designers_Non-Developers_WORD.dotx</Template>
  <TotalTime>1</TotalTime>
  <Pages>2</Pages>
  <Words>175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2020-06-20T21:47:00Z</cp:lastPrinted>
  <dcterms:created xsi:type="dcterms:W3CDTF">2020-06-25T20:49:00Z</dcterms:created>
  <dcterms:modified xsi:type="dcterms:W3CDTF">2020-06-25T20:50:00Z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