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DA5" w:rsidP="00257416" w:rsidRDefault="00257416" w14:paraId="1B9677C6" w14:textId="77777777">
      <w:pPr>
        <w:bidi w:val="false"/>
        <w:ind w:left="-72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noProof/>
          <w:color w:val="000000" w:themeColor="text1"/>
          <w:sz w:val="44"/>
          <w:szCs w:val="44"/>
          <w:lang w:val="Spanish"/>
        </w:rPr>
        <w:drawing>
          <wp:anchor distT="0" distB="0" distL="114300" distR="114300" simplePos="0" relativeHeight="251658240" behindDoc="1" locked="0" layoutInCell="1" allowOverlap="1" wp14:editId="295100CB" wp14:anchorId="4FF94821">
            <wp:simplePos x="0" y="0"/>
            <wp:positionH relativeFrom="column">
              <wp:posOffset>3705225</wp:posOffset>
            </wp:positionH>
            <wp:positionV relativeFrom="paragraph">
              <wp:posOffset>19050</wp:posOffset>
            </wp:positionV>
            <wp:extent cx="2531110" cy="351155"/>
            <wp:effectExtent l="0" t="0" r="2540" b="0"/>
            <wp:wrapTight wrapText="bothSides">
              <wp:wrapPolygon edited="0">
                <wp:start x="0" y="0"/>
                <wp:lineTo x="0" y="19920"/>
                <wp:lineTo x="21459" y="19920"/>
                <wp:lineTo x="21459" y="0"/>
                <wp:lineTo x="0" y="0"/>
              </wp:wrapPolygon>
            </wp:wrapTight>
            <wp:docPr id="1" name="Picture 1" descr="Una imagen que contiene texto&#10;&#10;Descripción generada automáticamen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416">
        <w:rPr>
          <w:rFonts w:ascii="Century Gothic" w:hAnsi="Century Gothic"/>
          <w:b/>
          <w:color w:val="595959" w:themeColor="text1" w:themeTint="A6"/>
          <w:sz w:val="44"/>
          <w:szCs w:val="44"/>
          <w:lang w:val="Spanish"/>
        </w:rPr>
        <w:t xml:space="preserve">DE LANZAMIENTO DE NUEVOS PRODUCTOS </w:t>
      </w:r>
      <w:r>
        <w:rPr>
          <w:rFonts w:ascii="Century Gothic" w:hAnsi="Century Gothic"/>
          <w:b/>
          <w:color w:val="595959" w:themeColor="text1" w:themeTint="A6"/>
          <w:sz w:val="44"/>
          <w:szCs w:val="44"/>
          <w:lang w:val="Spanish"/>
        </w:rPr>
        <w:br/>
      </w:r>
      <w:r w:rsidRPr="00257416">
        <w:rPr>
          <w:rFonts w:ascii="Century Gothic" w:hAnsi="Century Gothic"/>
          <w:b/>
          <w:color w:val="595959" w:themeColor="text1" w:themeTint="A6"/>
          <w:sz w:val="44"/>
          <w:szCs w:val="44"/>
          <w:lang w:val="Spanish"/>
        </w:rPr>
        <w:t xml:space="preserve">PLANTILLA DE LISTA DE COMPROBACIÓN </w:t>
      </w:r>
    </w:p>
    <w:tbl>
      <w:tblPr>
        <w:tblW w:w="10530" w:type="dxa"/>
        <w:tblInd w:w="-725" w:type="dxa"/>
        <w:tblLook w:val="04A0" w:firstRow="1" w:lastRow="0" w:firstColumn="1" w:lastColumn="0" w:noHBand="0" w:noVBand="1"/>
      </w:tblPr>
      <w:tblGrid>
        <w:gridCol w:w="1788"/>
        <w:gridCol w:w="12"/>
        <w:gridCol w:w="3777"/>
        <w:gridCol w:w="1979"/>
        <w:gridCol w:w="1080"/>
        <w:gridCol w:w="1894"/>
      </w:tblGrid>
      <w:tr w:rsidRPr="00257416" w:rsidR="00257416" w:rsidTr="00A3575C" w14:paraId="5E9A2BC6" w14:textId="77777777">
        <w:trPr>
          <w:trHeight w:val="702"/>
        </w:trPr>
        <w:tc>
          <w:tcPr>
            <w:tcW w:w="1788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767D9C9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Spanish"/>
              </w:rPr>
              <w:t>TÍTULO DE LA TAREA</w:t>
            </w:r>
          </w:p>
        </w:tc>
        <w:tc>
          <w:tcPr>
            <w:tcW w:w="3789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4BECB5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Spanish"/>
              </w:rPr>
              <w:t xml:space="preserve">DE LA TAREA </w:t>
            </w:r>
            <w:r>
              <w:rPr>
                <w:rFonts w:ascii="Century Gothic" w:hAnsi="Century Gothic" w:eastAsia="Times New Roman" w:cs="Calibri"/>
                <w:b/>
                <w:sz w:val="20"/>
                <w:szCs w:val="20"/>
                <w:lang w:val="Spanish"/>
              </w:rPr>
              <w:br/>
            </w: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Spanish"/>
              </w:rPr>
              <w:t xml:space="preserve">DESCRIPCIÓN </w:t>
            </w:r>
          </w:p>
        </w:tc>
        <w:tc>
          <w:tcPr>
            <w:tcW w:w="1979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257416" w:rsidRDefault="00257416" w14:paraId="53038F6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Spanish"/>
              </w:rPr>
              <w:t>PROPIETARIO ASIGNADO</w:t>
            </w:r>
          </w:p>
        </w:tc>
        <w:tc>
          <w:tcPr>
            <w:tcW w:w="108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257416" w:rsidRDefault="00257416" w14:paraId="4AA2756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Spanish"/>
              </w:rPr>
              <w:t>FECHA DE VENCIMIENTO</w:t>
            </w:r>
          </w:p>
        </w:tc>
        <w:tc>
          <w:tcPr>
            <w:tcW w:w="1894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A3575C" w:rsidRDefault="00257416" w14:paraId="557E0532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Spanish"/>
              </w:rPr>
              <w:t>ESTADO DE LA TAREA</w:t>
            </w:r>
          </w:p>
        </w:tc>
      </w:tr>
      <w:tr w:rsidRPr="00257416" w:rsidR="00257416" w:rsidTr="00A3575C" w14:paraId="7BFFE8D1" w14:textId="77777777">
        <w:trPr>
          <w:trHeight w:val="447"/>
        </w:trPr>
        <w:tc>
          <w:tcPr>
            <w:tcW w:w="1788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57416" w:rsidR="00257416" w:rsidP="00257416" w:rsidRDefault="00257416" w14:paraId="5B8E38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Spanish"/>
              </w:rPr>
              <w:t>ANÁLISIS DE MERCADO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A10C99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Evaluar el potencial y el valor del mercado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7113681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08E503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257416" w:rsidR="00257416" w:rsidP="00257416" w:rsidRDefault="00257416" w14:paraId="3EA9326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No iniciado</w:t>
            </w:r>
          </w:p>
        </w:tc>
      </w:tr>
      <w:tr w:rsidRPr="00257416" w:rsidR="00257416" w:rsidTr="00A3575C" w14:paraId="0C104730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239391B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6F4AC43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Realizar un análisis de la competencia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225679E7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6A8F599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257416" w:rsidR="00257416" w:rsidP="00257416" w:rsidRDefault="00257416" w14:paraId="186C414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En curso</w:t>
            </w:r>
          </w:p>
        </w:tc>
      </w:tr>
      <w:tr w:rsidRPr="00257416" w:rsidR="00257416" w:rsidTr="00A3575C" w14:paraId="668E0E30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787B77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5C96C89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Definir el público objetivo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F9B348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203C1FA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50"/>
            <w:vAlign w:val="center"/>
            <w:hideMark/>
          </w:tcPr>
          <w:p w:rsidRPr="00257416" w:rsidR="00257416" w:rsidP="00257416" w:rsidRDefault="00257416" w14:paraId="3D970B0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Íntegro</w:t>
            </w:r>
          </w:p>
        </w:tc>
      </w:tr>
      <w:tr w:rsidRPr="00257416" w:rsidR="00257416" w:rsidTr="00A3575C" w14:paraId="4091A36B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72C325B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38A0AD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21CE803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A1AB5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3DBE175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En espera</w:t>
            </w:r>
          </w:p>
        </w:tc>
      </w:tr>
      <w:tr w:rsidRPr="00257416" w:rsidR="00257416" w:rsidTr="00A3575C" w14:paraId="575CD8CF" w14:textId="77777777">
        <w:trPr>
          <w:trHeight w:val="447"/>
        </w:trPr>
        <w:tc>
          <w:tcPr>
            <w:tcW w:w="1788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2E3718A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2B9EE9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203504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42C895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257416" w:rsidR="00257416" w:rsidP="00257416" w:rsidRDefault="00257416" w14:paraId="4B9CBF1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Atrasado</w:t>
            </w:r>
          </w:p>
        </w:tc>
      </w:tr>
      <w:tr w:rsidRPr="00257416" w:rsidR="00257416" w:rsidTr="00A3575C" w14:paraId="3D0F29A2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257416" w:rsidR="00257416" w:rsidP="00257416" w:rsidRDefault="00257416" w14:paraId="1FF6612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Spanish"/>
              </w:rPr>
              <w:t>PERSONAJES DE AUDIENCIA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9F9FAD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Crear encuestas a clientes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6191CF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C790A2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EFFB"/>
            <w:vAlign w:val="center"/>
            <w:hideMark/>
          </w:tcPr>
          <w:p w:rsidRPr="00257416" w:rsidR="00257416" w:rsidP="00257416" w:rsidRDefault="00257416" w14:paraId="2A87F6A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Revisión de necesidades</w:t>
            </w:r>
          </w:p>
        </w:tc>
      </w:tr>
      <w:tr w:rsidRPr="00257416" w:rsidR="00257416" w:rsidTr="00A3575C" w14:paraId="7AE627A0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9BCFD1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24597D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Realizar entrevistas telefónicas y en persona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2DF206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34EB98B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4D4F6BC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57416" w:rsidR="00257416" w:rsidTr="00A3575C" w14:paraId="4C360AF8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A8B14C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4A895E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Recopilar datos de análisis web y sociales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28C35B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7F62D5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1A3707E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57416" w:rsidR="00257416" w:rsidTr="00A3575C" w14:paraId="612BAE66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504FA9D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B330CC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07DCAD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4DB7BD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329AF0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57416" w:rsidR="00257416" w:rsidTr="00A3575C" w14:paraId="049198B1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3CE749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025CAB0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819753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3B2CB1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D26623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57416" w:rsidR="00257416" w:rsidTr="00A3575C" w14:paraId="209AC23C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257416" w:rsidR="00257416" w:rsidP="00257416" w:rsidRDefault="00257416" w14:paraId="609B7C3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Spanish"/>
              </w:rPr>
              <w:t>PRECIOS DE LOS PRODUCTOS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7F83EF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Esbozar los objetivos de negocio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9954BE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F8E78A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67B8337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57416" w:rsidR="00257416" w:rsidTr="00A3575C" w14:paraId="1E3FD16B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C1A2A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2CFD00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Analizar los precios de la competencia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96D008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25BAF0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0FB4983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57416" w:rsidR="00257416" w:rsidTr="00A3575C" w14:paraId="1B512F30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1151B72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06EB753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Determinar los costos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1FC54A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847B7A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125D2B4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57416" w:rsidR="00257416" w:rsidTr="00A3575C" w14:paraId="6A66CA97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148BFE5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59A9D2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62FF8832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018D49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53A134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257416" w:rsidR="00257416" w:rsidTr="00A3575C" w14:paraId="6373C86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476F90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633BF97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EDD994E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664F07B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00E81B8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15A2" w:rsidR="00AD15A2" w:rsidTr="00A3575C" w14:paraId="019868BE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D15A2" w:rsidR="00AD15A2" w:rsidP="00AD15A2" w:rsidRDefault="00AD15A2" w14:paraId="6BDCF00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Spanish"/>
              </w:rPr>
              <w:t>POSICIONAMIENTO EN EL MERCADO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15F0966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Defina su propuesta de valor única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49C6DC3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6CFBDC6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5448B1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15A2" w:rsidR="00AD15A2" w:rsidTr="00A3575C" w14:paraId="08318E17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4EF6F8C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73B27C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Crear declaración de posicionamiento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216AA49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339A9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2639886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15A2" w:rsidR="00AD15A2" w:rsidTr="00A3575C" w14:paraId="06656FA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7024B93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4BE2109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Finalizar el marco de mensajería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AA2CE04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2C6378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94D529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15A2" w:rsidR="00AD15A2" w:rsidTr="00A3575C" w14:paraId="018770CF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7C7A020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6FABEF7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20EF2C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0283FBC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C5EF27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15A2" w:rsidR="00AD15A2" w:rsidTr="00A3575C" w14:paraId="71A0E394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43FF6F9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3967FAA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65068F1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47AD0DD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4F90E2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15A2" w:rsidR="00AD15A2" w:rsidTr="00A3575C" w14:paraId="63281804" w14:textId="77777777">
        <w:trPr>
          <w:trHeight w:val="447"/>
        </w:trPr>
        <w:tc>
          <w:tcPr>
            <w:tcW w:w="180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D15A2" w:rsidR="00AD15A2" w:rsidP="00AD15A2" w:rsidRDefault="00AD15A2" w14:paraId="444796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Spanish"/>
              </w:rPr>
              <w:t>ESTRATEGIA DE COMERCIALIZACIÓN</w:t>
            </w:r>
          </w:p>
        </w:tc>
        <w:tc>
          <w:tcPr>
            <w:tcW w:w="3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971485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Definir la estrategia de ventas</w:t>
            </w:r>
          </w:p>
        </w:tc>
        <w:tc>
          <w:tcPr>
            <w:tcW w:w="19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59F1BDF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2A12D1E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2F0B64D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15A2" w:rsidR="00AD15A2" w:rsidTr="00A3575C" w14:paraId="7806FC3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42E4D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4F50139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Crear plan de marketing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4E0C767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4F28F78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71AC3F5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15A2" w:rsidR="00AD15A2" w:rsidTr="00A3575C" w14:paraId="5A2D128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3F07B84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263663D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Plantilla GTM completa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0FA0672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7A2F4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619632F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15A2" w:rsidR="00AD15A2" w:rsidTr="00A3575C" w14:paraId="7C43EC6D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0E2DA49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810B20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4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38AFA6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05B53A4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4898F1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D15A2" w:rsidR="00AD15A2" w:rsidTr="00A3575C" w14:paraId="3F5FE7F9" w14:textId="77777777">
        <w:trPr>
          <w:trHeight w:val="447"/>
        </w:trPr>
        <w:tc>
          <w:tcPr>
            <w:tcW w:w="180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54D207D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1883687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5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044C9C1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0A0DE56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52270E6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AD15A2" w:rsidP="00257416" w:rsidRDefault="00AD15A2" w14:paraId="5D530689" w14:textId="77777777">
      <w:pPr>
        <w:bidi w:val="false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05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00"/>
        <w:gridCol w:w="3780"/>
        <w:gridCol w:w="2070"/>
        <w:gridCol w:w="990"/>
        <w:gridCol w:w="1890"/>
      </w:tblGrid>
      <w:tr w:rsidRPr="00A3575C" w:rsidR="00A3575C" w:rsidTr="00A3575C" w14:paraId="22086822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552E8FC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Spanish"/>
              </w:rPr>
              <w:t>HABILITACIÓN DE VENTAS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64DE51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Desarrollar contenido de capacitación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55A4E2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4748A2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5E3DFA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2F747155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78F9EF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D34A6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Realizar sesiones de capacitación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DAC40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A9F6CF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123A4C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04544145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12C8EF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5755F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Crear plantillas de correo electrónico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2D75CA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B09660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29BF6B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57983BD7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F589A6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52947C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BB4552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603345F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A108A5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772E0062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63C9A3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DF44A0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FC7DA0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10464A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09675B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415D1C8A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3AD19DD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Spanish"/>
              </w:rPr>
              <w:t>COMUNICACIONES INTERNAS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6A062A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Crear plan de comunicaciones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1F445B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323D3DA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0831F8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53B07A71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C1CB13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3C6D96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Crear ubicación de almacenamiento compartido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E8E2EA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F9FF93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7293A5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108EB24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45622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777A14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Recopilar comentarios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3742EB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B31D6B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207CEA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332CA283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D5A4C0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C2444A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66B4BE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D4CD44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779B54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233F53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263522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752B45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DCA30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D680DD5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BE74B4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670A022D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3575C" w:rsidR="00A3575C" w:rsidP="00A3575C" w:rsidRDefault="00A3575C" w14:paraId="4F84B9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Spanish"/>
              </w:rPr>
              <w:t>LANZAMIENTO EXTERNO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1C7288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Completar un plan de crisis antes del lanzamiento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06BA34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C63D6D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D37216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2C650813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6025F4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40ED67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Seguir el plan de marketing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846E76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3292A0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D3DF17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783FD71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AF380F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AA7692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Informar a las partes interesadas sobre cualquier problema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37B07A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1E1EB8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316AEE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6881FD0A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42B4FA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C9C23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D0B7B5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C8759C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4F8CD2D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48296E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DD54E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B32B8C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3E8AB4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FFF809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7F5B4E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67DB8E1F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7892AEE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Spanish"/>
              </w:rPr>
              <w:t>MÉTRICAS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E4DB8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Supervisar el rendimiento de los canales de marketing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6BD300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2E91A2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39DCD5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2D5355C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CE81D5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FBA89E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Determinar el costo por adquisición por canal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248D04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E6A6B6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3A7898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6B263F69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10EC8C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F393C1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Evaluar el análisis de sitios web y clientes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1C2B7B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60DAE6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5E8B2F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3F28E821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355B9A4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63973E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51F1E0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5D0FC72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D7150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06D1A5A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1F5E205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90B88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70B61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6105909A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D89496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7843D8D8" w14:textId="77777777">
        <w:trPr>
          <w:trHeight w:val="447"/>
        </w:trPr>
        <w:tc>
          <w:tcPr>
            <w:tcW w:w="180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33CC91B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Spanish"/>
              </w:rPr>
              <w:t>COMENTARIOS POSTERIORES AL LANZAMIENTO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A0007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Distribuir encuestas de clientes posteriores al lanzamiento</w:t>
            </w:r>
          </w:p>
        </w:tc>
        <w:tc>
          <w:tcPr>
            <w:tcW w:w="20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E3E04F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C52469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B6AB8E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7816F44E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DE2C46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F94F5C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Entrevistas completas de ganancias/pérdidas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0A6087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C9FC56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863CF5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7B1819F6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3A7462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33B1CB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Realizar una revisión posterior al lanzamiento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DC9441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D45F54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FDEA2C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0FDF5D77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6A8F8D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B6011E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F9C6A3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EA2C38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533D0D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3575C" w:rsidR="00A3575C" w:rsidTr="00A3575C" w14:paraId="76E26BB4" w14:textId="77777777">
        <w:trPr>
          <w:trHeight w:val="447"/>
        </w:trPr>
        <w:tc>
          <w:tcPr>
            <w:tcW w:w="180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71148C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D224DD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Tarea 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8101BF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D0EF40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1B3B98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5B627B" w:rsidP="00A3575C" w:rsidRDefault="005B627B" w14:paraId="674AC08A" w14:textId="77777777">
      <w:pPr>
        <w:bidi w:val="false"/>
        <w:ind w:left="-63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:rsidR="005B627B" w:rsidP="005B627B" w:rsidRDefault="005B627B" w14:paraId="39C95A8E" w14:textId="77777777">
      <w:pPr>
        <w:bidi w:val="false"/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2086"/>
        <w:tblW w:w="9967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5B627B" w:rsidTr="005B627B" w14:paraId="6323AD36" w14:textId="77777777">
        <w:trPr>
          <w:trHeight w:val="3132"/>
        </w:trPr>
        <w:tc>
          <w:tcPr>
            <w:tcW w:w="9967" w:type="dxa"/>
          </w:tcPr>
          <w:p w:rsidR="005B627B" w:rsidP="005B627B" w:rsidRDefault="005B627B" w14:paraId="7CA3CD0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5B627B" w:rsidR="005B627B" w:rsidP="005B627B" w:rsidRDefault="005B627B" w14:paraId="32FE7943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5B627B" w:rsidR="005B627B" w:rsidP="005B627B" w:rsidRDefault="005B627B" w14:paraId="677EDDD3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3D706E" w:rsidR="005B627B" w:rsidP="005B627B" w:rsidRDefault="005B627B" w14:paraId="0910C35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5B627B" w:rsidP="005B627B" w:rsidRDefault="005B627B" w14:paraId="6AB8D611" w14:textId="77777777">
      <w:pPr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5B627B" w:rsidSect="00A3575C">
      <w:pgSz w:w="12240" w:h="15840"/>
      <w:pgMar w:top="5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59"/>
    <w:rsid w:val="000B4DA5"/>
    <w:rsid w:val="00257416"/>
    <w:rsid w:val="005B627B"/>
    <w:rsid w:val="00A3575C"/>
    <w:rsid w:val="00AD15A2"/>
    <w:rsid w:val="00E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D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2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461&amp;utm_language=ES&amp;utm_source=integrated+content&amp;utm_campaign=/product-launch-checklists&amp;utm_medium=ic+new+product+launch+checklist+27461+word+es&amp;lpa=ic+new+product+launch+checklist+27461+word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IC-New-Product-Launch-Checklist-Template_WORD.dotx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2021-10-28T19:14:00Z</dcterms:created>
  <dcterms:modified xsi:type="dcterms:W3CDTF">2021-10-28T19:14:00Z</dcterms:modified>
</cp:coreProperties>
</file>