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4DA5" w:rsidP="00257416" w:rsidRDefault="00257416" w14:paraId="1B9677C6" w14:textId="77777777">
      <w:pPr>
        <w:bidi w:val="false"/>
        <w:ind w:left="-720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noProof/>
          <w:color w:val="000000" w:themeColor="text1"/>
          <w:sz w:val="44"/>
          <w:szCs w:val="44"/>
          <w:lang w:eastAsia="Japanese"/>
          <w:eastAsianLayout/>
        </w:rPr>
        <w:drawing>
          <wp:anchor distT="0" distB="0" distL="114300" distR="114300" simplePos="0" relativeHeight="251658240" behindDoc="1" locked="0" layoutInCell="1" allowOverlap="1" wp14:editId="295100CB" wp14:anchorId="4FF94821">
            <wp:simplePos x="0" y="0"/>
            <wp:positionH relativeFrom="column">
              <wp:posOffset>3705225</wp:posOffset>
            </wp:positionH>
            <wp:positionV relativeFrom="paragraph">
              <wp:posOffset>19050</wp:posOffset>
            </wp:positionV>
            <wp:extent cx="2531110" cy="351155"/>
            <wp:effectExtent l="0" t="0" r="2540" b="0"/>
            <wp:wrapTight wrapText="bothSides">
              <wp:wrapPolygon edited="0">
                <wp:start x="0" y="0"/>
                <wp:lineTo x="0" y="19920"/>
                <wp:lineTo x="21459" y="19920"/>
                <wp:lineTo x="21459" y="0"/>
                <wp:lineTo x="0" y="0"/>
              </wp:wrapPolygon>
            </wp:wrapTight>
            <wp:docPr id="1" name="Picture 1" descr="テキストを含む図&#10;&#10;自動的に生成された説明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7416">
        <w:rPr>
          <w:rFonts w:ascii="Century Gothic" w:hAnsi="Century Gothic"/>
          <w:b/>
          <w:color w:val="595959" w:themeColor="text1" w:themeTint="A6"/>
          <w:sz w:val="44"/>
          <w:szCs w:val="44"/>
          <w:lang w:eastAsia="Japanese"/>
          <w:eastAsianLayout/>
        </w:rPr>
        <w:t xml:space="preserve">新製品発売 </w:t>
      </w:r>
      <w:r>
        <w:rPr>
          <w:rFonts w:ascii="Century Gothic" w:hAnsi="Century Gothic"/>
          <w:b/>
          <w:color w:val="595959" w:themeColor="text1" w:themeTint="A6"/>
          <w:sz w:val="44"/>
          <w:szCs w:val="44"/>
          <w:lang w:eastAsia="Japanese"/>
          <w:eastAsianLayout/>
        </w:rPr>
        <w:br/>
      </w:r>
      <w:r w:rsidRPr="00257416">
        <w:rPr>
          <w:rFonts w:ascii="Century Gothic" w:hAnsi="Century Gothic"/>
          <w:b/>
          <w:color w:val="595959" w:themeColor="text1" w:themeTint="A6"/>
          <w:sz w:val="44"/>
          <w:szCs w:val="44"/>
          <w:lang w:eastAsia="Japanese"/>
          <w:eastAsianLayout/>
        </w:rPr>
        <w:t>チェックリストテンプレート</w:t>
      </w:r>
    </w:p>
    <w:tbl>
      <w:tblPr>
        <w:tblW w:w="10530" w:type="dxa"/>
        <w:tblInd w:w="-725" w:type="dxa"/>
        <w:tblLook w:val="04A0" w:firstRow="1" w:lastRow="0" w:firstColumn="1" w:lastColumn="0" w:noHBand="0" w:noVBand="1"/>
      </w:tblPr>
      <w:tblGrid>
        <w:gridCol w:w="1788"/>
        <w:gridCol w:w="12"/>
        <w:gridCol w:w="3777"/>
        <w:gridCol w:w="1979"/>
        <w:gridCol w:w="1080"/>
        <w:gridCol w:w="1894"/>
      </w:tblGrid>
      <w:tr w:rsidRPr="00257416" w:rsidR="00257416" w:rsidTr="00A3575C" w14:paraId="5E9A2BC6" w14:textId="77777777">
        <w:trPr>
          <w:trHeight w:val="702"/>
        </w:trPr>
        <w:tc>
          <w:tcPr>
            <w:tcW w:w="1788" w:type="dxa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257416" w:rsidR="00257416" w:rsidP="00257416" w:rsidRDefault="00257416" w14:paraId="767D9C9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eastAsia="Japanese"/>
                <w:eastAsianLayout/>
              </w:rPr>
              <w:t>タスクのタイトル</w:t>
            </w:r>
          </w:p>
        </w:tc>
        <w:tc>
          <w:tcPr>
            <w:tcW w:w="3789" w:type="dxa"/>
            <w:gridSpan w:val="2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257416" w:rsidR="00257416" w:rsidP="00257416" w:rsidRDefault="00257416" w14:paraId="4BECB5B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eastAsia="Japanese"/>
                <w:eastAsianLayout/>
              </w:rPr>
              <w:t xml:space="preserve">タスク </w:t>
            </w:r>
            <w:r>
              <w:rPr>
                <w:rFonts w:ascii="Century Gothic" w:hAnsi="Century Gothic" w:eastAsia="Times New Roman" w:cs="Calibri"/>
                <w:b/>
                <w:sz w:val="20"/>
                <w:szCs w:val="20"/>
                <w:lang w:eastAsia="Japanese"/>
                <w:eastAsianLayout/>
              </w:rPr>
              <w:br/>
            </w: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eastAsia="Japanese"/>
                <w:eastAsianLayout/>
              </w:rPr>
              <w:t>の説明</w:t>
            </w:r>
          </w:p>
        </w:tc>
        <w:tc>
          <w:tcPr>
            <w:tcW w:w="1979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57416" w:rsidR="00257416" w:rsidP="00257416" w:rsidRDefault="00257416" w14:paraId="53038F6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eastAsia="Japanese"/>
                <w:eastAsianLayout/>
              </w:rPr>
              <w:t>割り当てられた所有者</w:t>
            </w:r>
          </w:p>
        </w:tc>
        <w:tc>
          <w:tcPr>
            <w:tcW w:w="108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57416" w:rsidR="00257416" w:rsidP="00257416" w:rsidRDefault="00257416" w14:paraId="4AA2756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eastAsia="Japanese"/>
                <w:eastAsianLayout/>
              </w:rPr>
              <w:t>期日</w:t>
            </w:r>
          </w:p>
        </w:tc>
        <w:tc>
          <w:tcPr>
            <w:tcW w:w="1894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57416" w:rsidR="00257416" w:rsidP="00A3575C" w:rsidRDefault="00257416" w14:paraId="557E0532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b/>
                <w:bCs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eastAsia="Japanese"/>
                <w:eastAsianLayout/>
              </w:rPr>
              <w:t>タスクのステータス</w:t>
            </w:r>
          </w:p>
        </w:tc>
      </w:tr>
      <w:tr w:rsidRPr="00257416" w:rsidR="00257416" w:rsidTr="00A3575C" w14:paraId="7BFFE8D1" w14:textId="77777777">
        <w:trPr>
          <w:trHeight w:val="447"/>
        </w:trPr>
        <w:tc>
          <w:tcPr>
            <w:tcW w:w="1788" w:type="dxa"/>
            <w:vMerge w:val="restart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57416" w:rsidR="00257416" w:rsidP="00257416" w:rsidRDefault="00257416" w14:paraId="5B8E384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市場分析</w:t>
            </w:r>
          </w:p>
        </w:tc>
        <w:tc>
          <w:tcPr>
            <w:tcW w:w="378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7A10C99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市場の可能性と価値を評価する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7113681F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108E503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2CC"/>
            <w:vAlign w:val="center"/>
            <w:hideMark/>
          </w:tcPr>
          <w:p w:rsidRPr="00257416" w:rsidR="00257416" w:rsidP="00257416" w:rsidRDefault="00257416" w14:paraId="3EA9326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未開始</w:t>
            </w:r>
          </w:p>
        </w:tc>
      </w:tr>
      <w:tr w:rsidRPr="00257416" w:rsidR="00257416" w:rsidTr="00A3575C" w14:paraId="0C104730" w14:textId="77777777">
        <w:trPr>
          <w:trHeight w:val="447"/>
        </w:trPr>
        <w:tc>
          <w:tcPr>
            <w:tcW w:w="1788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239391B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6F4AC43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競合他社の分析を実施する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225679E7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6A8F599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2D050"/>
            <w:vAlign w:val="center"/>
            <w:hideMark/>
          </w:tcPr>
          <w:p w:rsidRPr="00257416" w:rsidR="00257416" w:rsidP="00257416" w:rsidRDefault="00257416" w14:paraId="186C414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進行中で</w:t>
            </w:r>
          </w:p>
        </w:tc>
      </w:tr>
      <w:tr w:rsidRPr="00257416" w:rsidR="00257416" w:rsidTr="00A3575C" w14:paraId="668E0E30" w14:textId="77777777">
        <w:trPr>
          <w:trHeight w:val="447"/>
        </w:trPr>
        <w:tc>
          <w:tcPr>
            <w:tcW w:w="1788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6787B77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5C96C89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ターゲットオーディエンスの定義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1F9B348F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203C1FA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B050"/>
            <w:vAlign w:val="center"/>
            <w:hideMark/>
          </w:tcPr>
          <w:p w:rsidRPr="00257416" w:rsidR="00257416" w:rsidP="00257416" w:rsidRDefault="00257416" w14:paraId="3D970B0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完成</w:t>
            </w:r>
          </w:p>
        </w:tc>
      </w:tr>
      <w:tr w:rsidRPr="00257416" w:rsidR="00257416" w:rsidTr="00A3575C" w14:paraId="4091A36B" w14:textId="77777777">
        <w:trPr>
          <w:trHeight w:val="447"/>
        </w:trPr>
        <w:tc>
          <w:tcPr>
            <w:tcW w:w="1788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72C325B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438A0AD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タスク 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21CE803F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0A1AB5D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257416" w:rsidR="00257416" w:rsidP="00257416" w:rsidRDefault="00257416" w14:paraId="3DBE1753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保留中</w:t>
            </w:r>
          </w:p>
        </w:tc>
      </w:tr>
      <w:tr w:rsidRPr="00257416" w:rsidR="00257416" w:rsidTr="00A3575C" w14:paraId="575CD8CF" w14:textId="77777777">
        <w:trPr>
          <w:trHeight w:val="447"/>
        </w:trPr>
        <w:tc>
          <w:tcPr>
            <w:tcW w:w="1788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2E3718A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12B9EE9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タスク 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0203504F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542C8951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257416" w:rsidR="00257416" w:rsidP="00257416" w:rsidRDefault="00257416" w14:paraId="4B9CBF1F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遅れた</w:t>
            </w:r>
          </w:p>
        </w:tc>
      </w:tr>
      <w:tr w:rsidRPr="00257416" w:rsidR="00257416" w:rsidTr="00A3575C" w14:paraId="3D0F29A2" w14:textId="77777777">
        <w:trPr>
          <w:trHeight w:val="447"/>
        </w:trPr>
        <w:tc>
          <w:tcPr>
            <w:tcW w:w="180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1E1E1"/>
            <w:vAlign w:val="center"/>
            <w:hideMark/>
          </w:tcPr>
          <w:p w:rsidRPr="00257416" w:rsidR="00257416" w:rsidP="00257416" w:rsidRDefault="00257416" w14:paraId="1FF6612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オーディエンスペルソナ</w:t>
            </w:r>
          </w:p>
        </w:tc>
        <w:tc>
          <w:tcPr>
            <w:tcW w:w="37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49F9FAD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顧客調査の作成</w:t>
            </w:r>
          </w:p>
        </w:tc>
        <w:tc>
          <w:tcPr>
            <w:tcW w:w="197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16191CF8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5C790A2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4EFFB"/>
            <w:vAlign w:val="center"/>
            <w:hideMark/>
          </w:tcPr>
          <w:p w:rsidRPr="00257416" w:rsidR="00257416" w:rsidP="00257416" w:rsidRDefault="00257416" w14:paraId="2A87F6A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レビューが必要</w:t>
            </w:r>
          </w:p>
        </w:tc>
      </w:tr>
      <w:tr w:rsidRPr="00257416" w:rsidR="00257416" w:rsidTr="00A3575C" w14:paraId="7AE627A0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09BCFD1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324597D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電話面談や対面面談の実施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32DF206C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34EB98B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4D4F6BC4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257416" w:rsidR="00257416" w:rsidTr="00A3575C" w14:paraId="4C360AF8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6A8B14C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74A895E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ウェブおよびソーシャル分析からデータを収集する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028C35BC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57F62D5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1A3707E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257416" w:rsidR="00257416" w:rsidTr="00A3575C" w14:paraId="612BAE66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504FA9D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1B330CC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タスク 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107DCAD8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44DB7BD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3329AF0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257416" w:rsidR="00257416" w:rsidTr="00A3575C" w14:paraId="049198B1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63CE749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025CAB0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タスク 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38197539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43B2CB1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3D26623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257416" w:rsidR="00257416" w:rsidTr="00A3575C" w14:paraId="209AC23C" w14:textId="77777777">
        <w:trPr>
          <w:trHeight w:val="447"/>
        </w:trPr>
        <w:tc>
          <w:tcPr>
            <w:tcW w:w="180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CCCCCC"/>
            <w:vAlign w:val="center"/>
            <w:hideMark/>
          </w:tcPr>
          <w:p w:rsidRPr="00257416" w:rsidR="00257416" w:rsidP="00257416" w:rsidRDefault="00257416" w14:paraId="609B7C31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製品価格</w:t>
            </w:r>
          </w:p>
        </w:tc>
        <w:tc>
          <w:tcPr>
            <w:tcW w:w="37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47F83EF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ビジネス目標の概要</w:t>
            </w:r>
          </w:p>
        </w:tc>
        <w:tc>
          <w:tcPr>
            <w:tcW w:w="197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19954BED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0F8E78A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67B83373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257416" w:rsidR="00257416" w:rsidTr="00A3575C" w14:paraId="1E3FD16B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6C1A2A2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42CFD00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競合他社の価格を分析する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396D008D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25BAF0C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0FB4983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257416" w:rsidR="00257416" w:rsidTr="00A3575C" w14:paraId="1B512F30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1151B72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06EB753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コストの決定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11FC54A3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1847B7A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125D2B4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257416" w:rsidR="00257416" w:rsidTr="00A3575C" w14:paraId="6A66CA97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148BFE5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59A9D28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タスク 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62FF8832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0018D49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53A13478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257416" w:rsidR="00257416" w:rsidTr="00A3575C" w14:paraId="6373C86D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0476F90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633BF97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タスク 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0EDD994E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664F07B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00E81B8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D15A2" w:rsidR="00AD15A2" w:rsidTr="00A3575C" w14:paraId="019868BE" w14:textId="77777777">
        <w:trPr>
          <w:trHeight w:val="447"/>
        </w:trPr>
        <w:tc>
          <w:tcPr>
            <w:tcW w:w="180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15A2" w:rsidR="00AD15A2" w:rsidP="00AD15A2" w:rsidRDefault="00AD15A2" w14:paraId="6BDCF00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市場ポジショニング</w:t>
            </w:r>
          </w:p>
        </w:tc>
        <w:tc>
          <w:tcPr>
            <w:tcW w:w="37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15F0966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独自の価値提案を定義する</w:t>
            </w:r>
          </w:p>
        </w:tc>
        <w:tc>
          <w:tcPr>
            <w:tcW w:w="197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49C6DC3D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6CFBDC6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15448B1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D15A2" w:rsidR="00AD15A2" w:rsidTr="00A3575C" w14:paraId="08318E17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4EF6F8C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73B27CC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位置決めステートメントの作成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216AA49C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1339A9F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2639886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D15A2" w:rsidR="00AD15A2" w:rsidTr="00A3575C" w14:paraId="06656FAD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7024B93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4BE2109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メッセージングフレームワークのファイナライズ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3AA2CE04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12C6378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594D529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D15A2" w:rsidR="00AD15A2" w:rsidTr="00A3575C" w14:paraId="018770CF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7C7A020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6FABEF7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タスク 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320EF2C3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0283FBC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1C5EF27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D15A2" w:rsidR="00AD15A2" w:rsidTr="00A3575C" w14:paraId="71A0E394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43FF6F9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3967FAA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タスク 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65068F1C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47AD0DD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54F90E27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D15A2" w:rsidR="00AD15A2" w:rsidTr="00A3575C" w14:paraId="63281804" w14:textId="77777777">
        <w:trPr>
          <w:trHeight w:val="447"/>
        </w:trPr>
        <w:tc>
          <w:tcPr>
            <w:tcW w:w="180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1E1E1"/>
            <w:vAlign w:val="center"/>
            <w:hideMark/>
          </w:tcPr>
          <w:p w:rsidRPr="00AD15A2" w:rsidR="00AD15A2" w:rsidP="00AD15A2" w:rsidRDefault="00AD15A2" w14:paraId="444796C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市場開拓戦略</w:t>
            </w:r>
          </w:p>
        </w:tc>
        <w:tc>
          <w:tcPr>
            <w:tcW w:w="37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0971485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販売戦略の定義</w:t>
            </w:r>
          </w:p>
        </w:tc>
        <w:tc>
          <w:tcPr>
            <w:tcW w:w="197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59F1BDFF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2A12D1E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2F0B64D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D15A2" w:rsidR="00AD15A2" w:rsidTr="00A3575C" w14:paraId="7806FC3D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142E4D1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4F50139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マーケティング計画の作成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4E0C7673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4F28F78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71AC3F58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D15A2" w:rsidR="00AD15A2" w:rsidTr="00A3575C" w14:paraId="5A2D128D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3F07B84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263663D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完全な GTM テンプレート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0FA0672D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17A2F4C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619632F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D15A2" w:rsidR="00AD15A2" w:rsidTr="00A3575C" w14:paraId="7C43EC6D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0E2DA49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0810B20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タスク 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038AFA69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D15A2" w:rsidRDefault="00AD15A2" w14:paraId="05B53A48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14898F1C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D15A2" w:rsidR="00AD15A2" w:rsidTr="00A3575C" w14:paraId="3F5FE7F9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54D207D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1883687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タスク 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044C9C1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D15A2" w:rsidRDefault="00AD15A2" w14:paraId="0A0DE56C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52270E64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AD15A2" w:rsidP="00257416" w:rsidRDefault="00AD15A2" w14:paraId="5D530689" w14:textId="77777777">
      <w:pPr>
        <w:bidi w:val="false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053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800"/>
        <w:gridCol w:w="3780"/>
        <w:gridCol w:w="2070"/>
        <w:gridCol w:w="990"/>
        <w:gridCol w:w="1890"/>
      </w:tblGrid>
      <w:tr w:rsidRPr="00A3575C" w:rsidR="00A3575C" w:rsidTr="00A3575C" w14:paraId="22086822" w14:textId="77777777">
        <w:trPr>
          <w:trHeight w:val="447"/>
        </w:trPr>
        <w:tc>
          <w:tcPr>
            <w:tcW w:w="180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CCCCCC"/>
            <w:vAlign w:val="center"/>
            <w:hideMark/>
          </w:tcPr>
          <w:p w:rsidRPr="00A3575C" w:rsidR="00A3575C" w:rsidP="00A3575C" w:rsidRDefault="00A3575C" w14:paraId="552E8FC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セールス・イネーブルメント</w:t>
            </w:r>
          </w:p>
        </w:tc>
        <w:tc>
          <w:tcPr>
            <w:tcW w:w="3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64DE51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トレーニングコンテンツの開発</w:t>
            </w:r>
          </w:p>
        </w:tc>
        <w:tc>
          <w:tcPr>
            <w:tcW w:w="20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255A4E24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14748A21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5E3DFA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A3575C" w14:paraId="2F747155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378F9EF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BD34A6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トレーニングセッションの実施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3DAC40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4A9F6CF4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6123A4C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A3575C" w14:paraId="04544145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212C8EF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5755F5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メールテンプレートを作成する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2D75CA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5B096607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129BF6B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A3575C" w14:paraId="57983BD7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2F589A6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52947C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タスク 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BB4552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603345FB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2A108A59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A3575C" w14:paraId="772E0062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063C9A3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5DF44A0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タスク 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FC7DA08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310464A9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109675B3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A3575C" w14:paraId="415D1C8A" w14:textId="77777777">
        <w:trPr>
          <w:trHeight w:val="447"/>
        </w:trPr>
        <w:tc>
          <w:tcPr>
            <w:tcW w:w="180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3575C" w:rsidR="00A3575C" w:rsidP="00A3575C" w:rsidRDefault="00A3575C" w14:paraId="3AD19DD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社内コミュニケーション</w:t>
            </w:r>
          </w:p>
        </w:tc>
        <w:tc>
          <w:tcPr>
            <w:tcW w:w="3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6A062A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通信計画の作成</w:t>
            </w:r>
          </w:p>
        </w:tc>
        <w:tc>
          <w:tcPr>
            <w:tcW w:w="20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21F445B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3323D3DA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00831F87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A3575C" w14:paraId="53B07A71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2C1CB13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63C6D96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共有ストレージの場所を作成する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5E8E2EA3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0F9FF93C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07293A5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A3575C" w14:paraId="108EB249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3456228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6777A14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フィードバックの収集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3742EBC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4B31D6BC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207CEA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A3575C" w14:paraId="332CA283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4D5A4C0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C2444A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タスク 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366B4BEF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4D4CD44F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1779B54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A3575C" w14:paraId="233F53F6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5263522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752B45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タスク 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ADCA30D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0D680DD5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6BE74B44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A3575C" w14:paraId="670A022D" w14:textId="77777777">
        <w:trPr>
          <w:trHeight w:val="447"/>
        </w:trPr>
        <w:tc>
          <w:tcPr>
            <w:tcW w:w="180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1E1E1"/>
            <w:vAlign w:val="center"/>
            <w:hideMark/>
          </w:tcPr>
          <w:p w:rsidRPr="00A3575C" w:rsidR="00A3575C" w:rsidP="00A3575C" w:rsidRDefault="00A3575C" w14:paraId="4F84B95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外部起動</w:t>
            </w:r>
          </w:p>
        </w:tc>
        <w:tc>
          <w:tcPr>
            <w:tcW w:w="3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31C7288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打ち上げ前に危機計画を完成させる</w:t>
            </w:r>
          </w:p>
        </w:tc>
        <w:tc>
          <w:tcPr>
            <w:tcW w:w="20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06BA348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7C63D6DF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1D37216D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A3575C" w14:paraId="2C650813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06025F4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240ED67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マーケティング計画に従う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6846E76D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03292A07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D3DF17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A3575C" w14:paraId="783FD716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3AF380F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2AA7692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問題について利害関係者に知らせる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37B07A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51E1EB8F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6316AEE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A3575C" w14:paraId="6881FD0A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442B4FA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C9C238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タスク 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D0B7B56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5C8759CC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4F8CD2D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A3575C" w14:paraId="48296EF6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5DD54E8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5B32B8C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タスク 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3E8AB46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4FFF809C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17F5B4E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A3575C" w14:paraId="67DB8E1F" w14:textId="77777777">
        <w:trPr>
          <w:trHeight w:val="447"/>
        </w:trPr>
        <w:tc>
          <w:tcPr>
            <w:tcW w:w="180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CCCCCC"/>
            <w:vAlign w:val="center"/>
            <w:hideMark/>
          </w:tcPr>
          <w:p w:rsidRPr="00A3575C" w:rsidR="00A3575C" w:rsidP="00A3575C" w:rsidRDefault="00A3575C" w14:paraId="7892AEE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メトリック</w:t>
            </w:r>
          </w:p>
        </w:tc>
        <w:tc>
          <w:tcPr>
            <w:tcW w:w="3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2E4DB8F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マーケティングチャネルのパフォーマンスを監視する</w:t>
            </w:r>
          </w:p>
        </w:tc>
        <w:tc>
          <w:tcPr>
            <w:tcW w:w="20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6BD300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52E91A2B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39DCD58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A3575C" w14:paraId="2D5355C9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6CE81D5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FBA89E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チャネルごとの取得単価の決定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5248D043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4E6A6B69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63A78983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A3575C" w14:paraId="6B263F69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710EC8C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5F393C1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ウェブサイトと顧客分析を評価する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31C2B7B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160DAE69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25E8B2F6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A3575C" w14:paraId="3F28E821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355B9A41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63973E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タスク 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351F1E0F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05D0FC72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3D715078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A3575C" w14:paraId="06D1A5A6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1F5E205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90B881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タスク 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A70B61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6105909A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2D894966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A3575C" w14:paraId="7843D8D8" w14:textId="77777777">
        <w:trPr>
          <w:trHeight w:val="447"/>
        </w:trPr>
        <w:tc>
          <w:tcPr>
            <w:tcW w:w="180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3575C" w:rsidR="00A3575C" w:rsidP="00A3575C" w:rsidRDefault="00A3575C" w14:paraId="33CC91B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発売後のフィードバック</w:t>
            </w:r>
          </w:p>
        </w:tc>
        <w:tc>
          <w:tcPr>
            <w:tcW w:w="3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A0007F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発売後の顧客調査の配信</w:t>
            </w:r>
          </w:p>
        </w:tc>
        <w:tc>
          <w:tcPr>
            <w:tcW w:w="20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E3E04FD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2C524696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6B6AB8E3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A3575C" w14:paraId="7816F44E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5DE2C46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5F94F5C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完全な勝敗インタビュー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0A60878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2C9FC560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0863CF5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A3575C" w14:paraId="7B1819F6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23A7462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633B1CB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発売後のレビューを開催する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6DC94416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5D45F541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FDEA2C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A3575C" w14:paraId="0FDF5D77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66A8F8D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B6011E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タスク 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2F9C6A3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1EA2C387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6533D0D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A3575C" w14:paraId="76E26BB4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071148C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3D224DD1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タスク 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68101BFF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4D0EF401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1B3B98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5B627B" w:rsidP="00A3575C" w:rsidRDefault="005B627B" w14:paraId="674AC08A" w14:textId="77777777">
      <w:pPr>
        <w:bidi w:val="false"/>
        <w:ind w:left="-630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:rsidR="005B627B" w:rsidP="005B627B" w:rsidRDefault="005B627B" w14:paraId="39C95A8E" w14:textId="77777777">
      <w:pPr>
        <w:bidi w:val="false"/>
        <w:jc w:val="both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Style w:val="TableGrid"/>
        <w:tblpPr w:leftFromText="180" w:rightFromText="180" w:vertAnchor="page" w:horzAnchor="margin" w:tblpY="2086"/>
        <w:tblW w:w="9967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5B627B" w:rsidTr="005B627B" w14:paraId="6323AD36" w14:textId="77777777">
        <w:trPr>
          <w:trHeight w:val="3132"/>
        </w:trPr>
        <w:tc>
          <w:tcPr>
            <w:tcW w:w="9967" w:type="dxa"/>
          </w:tcPr>
          <w:p w:rsidR="005B627B" w:rsidP="005B627B" w:rsidRDefault="005B627B" w14:paraId="7CA3CD0D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5B627B" w:rsidR="005B627B" w:rsidP="005B627B" w:rsidRDefault="005B627B" w14:paraId="32FE7943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5B627B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5B627B" w:rsidR="005B627B" w:rsidP="005B627B" w:rsidRDefault="005B627B" w14:paraId="677EDDD3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:rsidRPr="003D706E" w:rsidR="005B627B" w:rsidP="005B627B" w:rsidRDefault="005B627B" w14:paraId="0910C35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5B627B">
              <w:rPr>
                <w:rFonts w:ascii="Century Gothic" w:hAnsi="Century Gothic"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="005B627B" w:rsidP="005B627B" w:rsidRDefault="005B627B" w14:paraId="6AB8D611" w14:textId="77777777">
      <w:pPr>
        <w:jc w:val="both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5B627B" w:rsidSect="00A3575C">
      <w:pgSz w:w="12240" w:h="15840"/>
      <w:pgMar w:top="540" w:right="20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59"/>
    <w:rsid w:val="000B4DA5"/>
    <w:rsid w:val="00257416"/>
    <w:rsid w:val="005B627B"/>
    <w:rsid w:val="00A3575C"/>
    <w:rsid w:val="00AD15A2"/>
    <w:rsid w:val="00ED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DD1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62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jp.smartsheet.com/try-it?trp=77513&amp;utm_language=JA&amp;utm_source=integrated+content&amp;utm_campaign=/product-launch-checklists&amp;utm_medium=ic+new+product+launch+checklist+77513+word+jp&amp;lpa=ic+new+product+launch+checklist+77513+word+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IC-New-Product-Launch-Checklist-Template_WORD.dotx</Template>
  <TotalTime>0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dcterms:created xsi:type="dcterms:W3CDTF">2021-10-28T19:14:00Z</dcterms:created>
  <dcterms:modified xsi:type="dcterms:W3CDTF">2021-10-28T19:14:00Z</dcterms:modified>
</cp:coreProperties>
</file>