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56391" w:rsidRDefault="00385C71" w14:paraId="1DB4884B" w14:textId="1C133C73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23D5BB47" wp14:anchorId="264AE1F3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40A25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 プロジェクト憲章テンプレート </w:t>
      </w:r>
      <w:r w:rsidRPr="00681CAC" w:rsidR="00681CAC">
        <w:rPr>
          <w:noProof/>
          <w:lang w:eastAsia="Japanese"/>
          <w:eastAsianLayout/>
        </w:rPr>
        <w:t xml:space="preserve"/>
      </w:r>
    </w:p>
    <w:p w:rsidRPr="00956391" w:rsidR="00956391" w:rsidP="00956391" w:rsidRDefault="00956391" w14:paraId="31DD7499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17CED2C6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一般的なプロジェクト情報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584233" w:rsidR="00584233" w:rsidTr="00584233" w14:paraId="0FC62D79" w14:textId="77777777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478AA7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4300AA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215220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プロジェクトスポンサー</w:t>
            </w:r>
          </w:p>
        </w:tc>
      </w:tr>
      <w:tr w:rsidRPr="00584233" w:rsidR="00584233" w:rsidTr="00584233" w14:paraId="1AF89FDD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0CB3B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4FC0D2F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336A959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0D5579D4" w14:textId="77777777"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F19A00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51BFB1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7D5C9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組織単位</w:t>
            </w:r>
          </w:p>
        </w:tc>
      </w:tr>
      <w:tr w:rsidRPr="00584233" w:rsidR="00584233" w:rsidTr="00584233" w14:paraId="53A0E0F1" w14:textId="77777777"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232F68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6CBF157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79A8967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5B94B4FB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DE260A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割り当てられたグリーンベルト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A3D8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8C748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41E9B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開始予定日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BAF351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完成予定日</w:t>
            </w:r>
          </w:p>
        </w:tc>
      </w:tr>
      <w:tr w:rsidRPr="00584233" w:rsidR="00584233" w:rsidTr="00584233" w14:paraId="58496B87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72EFE4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7810F7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3DE369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00/00/0000</w:t>
            </w:r>
          </w:p>
        </w:tc>
      </w:tr>
      <w:tr w:rsidRPr="00584233" w:rsidR="00584233" w:rsidTr="00584233" w14:paraId="4CDE08C2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3AF0B7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割り当てられた黒帯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586E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4822E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14D3EE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期待される節約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B72597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推定コスト</w:t>
            </w:r>
          </w:p>
        </w:tc>
      </w:tr>
      <w:tr w:rsidRPr="00584233" w:rsidR="00584233" w:rsidTr="00584233" w14:paraId="010713BB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7D02E9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73D6B3B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237,750ドル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0EB997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184,900ドル</w:t>
            </w:r>
          </w:p>
        </w:tc>
      </w:tr>
    </w:tbl>
    <w:p w:rsidR="00584233" w:rsidP="00956391" w:rsidRDefault="00584233" w14:paraId="078CA73B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9F8420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プロジェクト概要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10303CE1" w14:textId="77777777"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040AB3D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問題 </w:t>
            </w:r>
          </w:p>
          <w:p w:rsidRPr="00584233" w:rsidR="00584233" w:rsidP="00584233" w:rsidRDefault="00584233" w14:paraId="29A3243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または問題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2B120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34C77EE7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259C4B9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目的 </w:t>
            </w:r>
          </w:p>
          <w:p w:rsidRPr="00584233" w:rsidR="00584233" w:rsidP="00584233" w:rsidRDefault="00584233" w14:paraId="780CE77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プロジェクトの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21904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5693405F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645C37D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事 </w:t>
            </w:r>
          </w:p>
          <w:p w:rsidRPr="00584233" w:rsidR="00584233" w:rsidP="00584233" w:rsidRDefault="00584233" w14:paraId="40D6F75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ケース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1DC96D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1D6563FE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6A1951E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目標/指標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6868F3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0DD592D9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55B9BF6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期待される成果物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E86F2F" w14:paraId="51F061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  <w:r w:rsidRPr="00584233" w:rsid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956391" w:rsidRDefault="00584233" w14:paraId="556F4DEC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:rsidRDefault="00584233" w14:paraId="2A0D2E5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:rsidRDefault="00584233" w14:paraId="56B70CF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4778CE9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プロジェクトの範囲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7284BD77" w14:textId="77777777"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="00584233" w:rsidP="00584233" w:rsidRDefault="00584233" w14:paraId="0099A06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以内 </w:t>
            </w:r>
          </w:p>
          <w:p w:rsidRPr="00584233" w:rsidR="00584233" w:rsidP="00584233" w:rsidRDefault="00584233" w14:paraId="20AADEA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スコープ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62C09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0D0F711F" w14:textId="77777777"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="00584233" w:rsidP="00584233" w:rsidRDefault="00584233" w14:paraId="69657E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外 </w:t>
            </w:r>
          </w:p>
          <w:p w:rsidRPr="00584233" w:rsidR="00584233" w:rsidP="00584233" w:rsidRDefault="00584233" w14:paraId="75C4593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適用範囲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8A06A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956391" w:rsidRDefault="00584233" w14:paraId="2473740D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7C37DC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暫定スケジュール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Pr="00584233" w:rsidR="00584233" w:rsidTr="00584233" w14:paraId="02A9DC1D" w14:textId="77777777"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0617F86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重要なマイルストーン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60A0B70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始める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109A187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終える</w:t>
            </w:r>
          </w:p>
        </w:tc>
      </w:tr>
      <w:tr w:rsidRPr="00584233" w:rsidR="00584233" w:rsidTr="00584233" w14:paraId="052E411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96DE5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プロジェクトチームの結成 / 予備審査 / 範囲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7FEDD3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779C2A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642233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A82D0F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プロジェクト計画/チャーター/キックオフの確定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797588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42B900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7DB67019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24E66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フェーズの定義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4BE1A3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C002C7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6A5A88E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AF768F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測定フェーズ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083A0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4A2F3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5B03D80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E422D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分析フェーズ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BD87AD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AEC6C4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3419BE7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D829F5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改善フェーズ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726B10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2633CA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6323ABF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AAC83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制御フェーズ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747F15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E014E4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2C938DE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A88FD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プロジェクト概要レポートと終了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47F1C8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B75ADA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4286F14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33B78D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3AF71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CA5152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7477B0D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1E3A0E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456EC0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5AA61D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3E103B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EC83C7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2C46D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4ACCA7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26997F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7F8118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:rsidRDefault="00584233" w14:paraId="22C4913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A033D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リソース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Pr="00584233" w:rsidR="00584233" w:rsidTr="00584233" w14:paraId="30A1461D" w14:textId="77777777"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1963C72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プロジェクトチーム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3DB56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54108A44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360BA5D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サポートリソース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7E62B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52DBD5D5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19953C6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特別なニーズ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D3C06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584233" w:rsidRDefault="00584233" w14:paraId="56A71D4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41BF36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Japanese"/>
          <w:eastAsianLayout/>
        </w:rPr>
        <w:t>コスト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Pr="00584233" w:rsidR="00E1117B" w:rsidTr="00E1117B" w14:paraId="3A283627" w14:textId="77777777"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1F55ADD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コストタイプ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34FB729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仕入先/作業者名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2D66ED8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率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60B25CF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数量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35A5F15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量</w:t>
            </w:r>
          </w:p>
        </w:tc>
      </w:tr>
      <w:tr w:rsidRPr="00584233" w:rsidR="00584233" w:rsidTr="00E1117B" w14:paraId="6B4CAB35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3B23BB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7A9317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0DAC01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30774B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401471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$ 30,000.00 </w:t>
            </w:r>
          </w:p>
        </w:tc>
      </w:tr>
      <w:tr w:rsidRPr="00584233" w:rsidR="00584233" w:rsidTr="00E1117B" w14:paraId="2CDBFD7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7510E9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BA94D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911424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200.00ドル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628D4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376EB3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20,000.00ドル </w:t>
            </w:r>
          </w:p>
        </w:tc>
      </w:tr>
      <w:tr w:rsidRPr="00584233" w:rsidR="00584233" w:rsidTr="00E1117B" w14:paraId="39B9C69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0E989D3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0FD359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A1DC1F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350.00ドル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2A7169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7F1A94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$ 17,500.00 </w:t>
            </w:r>
          </w:p>
        </w:tc>
      </w:tr>
      <w:tr w:rsidRPr="00584233" w:rsidR="00584233" w:rsidTr="00E1117B" w14:paraId="4759858A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7055C5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13B521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6DD4F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85,000.00ドル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32F2A7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137D41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$ 85,000.00 </w:t>
            </w:r>
          </w:p>
        </w:tc>
      </w:tr>
      <w:tr w:rsidRPr="00584233" w:rsidR="00584233" w:rsidTr="00E1117B" w14:paraId="16B606D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064D7E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47BC5B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01FF2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4,850.00ドル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04B69DA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6CC9D9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$ 14,550.00 </w:t>
            </w:r>
          </w:p>
        </w:tc>
      </w:tr>
      <w:tr w:rsidRPr="00584233" w:rsidR="00584233" w:rsidTr="00E1117B" w14:paraId="4B9D27E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031066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調度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3CF5B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505BFD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17,850.00ドル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89DEF9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3DFDC5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$ 17,850.00 </w:t>
            </w:r>
          </w:p>
        </w:tc>
      </w:tr>
      <w:tr w:rsidRPr="00584233" w:rsidR="00584233" w:rsidTr="00E1117B" w14:paraId="32323D6D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710704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雑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CAF55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D68C6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7A2D0C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6C3116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                                  -   </w:t>
            </w:r>
          </w:p>
        </w:tc>
      </w:tr>
      <w:tr w:rsidRPr="00584233" w:rsidR="00584233" w:rsidTr="00E1117B" w14:paraId="028F2017" w14:textId="77777777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C6B5F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E3506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345BA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:rsidRDefault="00584233" w14:paraId="051A487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総費用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5C59F81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$ 184,900.00 </w:t>
            </w:r>
          </w:p>
        </w:tc>
      </w:tr>
    </w:tbl>
    <w:p w:rsidR="00584233" w:rsidP="00584233" w:rsidRDefault="00584233" w14:paraId="47CEB96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60AB238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207E8F4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324AF76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0101D9C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Japanese"/>
          <w:eastAsianLayout/>
        </w:rPr>
        <w:t>利点と顧客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3AEB4963" w14:textId="77777777"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3F0C52F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プロセス所有者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56D816B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146B6A24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6F6B209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主要な利害関係者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BCD77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02D2F905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7D39CF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最終顧客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C3907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5FA766E1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2A7F69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期待されるメリット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30AC5E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1117B" w:rsidP="00584233" w:rsidRDefault="00E1117B" w14:paraId="3422AC1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E1117B" w:rsidR="00E1117B" w:rsidTr="00E1117B" w14:paraId="0E39A127" w14:textId="77777777"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130CCD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福利厚生の種類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82F2FD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見積りの根拠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054A4B5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給付金額の概算</w:t>
            </w:r>
          </w:p>
        </w:tc>
      </w:tr>
      <w:tr w:rsidRPr="00E1117B" w:rsidR="00E1117B" w:rsidTr="00E1117B" w14:paraId="3983E8B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3E8066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具体的なコスト削減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74A377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53FBEB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25,000.00ドル </w:t>
            </w:r>
          </w:p>
        </w:tc>
      </w:tr>
      <w:tr w:rsidRPr="00E1117B" w:rsidR="00E1117B" w:rsidTr="00E1117B" w14:paraId="4A4D8A3F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484835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収益の向上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3AAF4A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1CC6BB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$ 92,500.00 </w:t>
            </w:r>
          </w:p>
        </w:tc>
      </w:tr>
      <w:tr w:rsidRPr="00E1117B" w:rsidR="00E1117B" w:rsidTr="00E1117B" w14:paraId="3D799B16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BBD7E6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生産性の向上(ソフト)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4FA74E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6083DB1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$ 17,500.00 </w:t>
            </w:r>
          </w:p>
        </w:tc>
      </w:tr>
      <w:tr w:rsidRPr="00E1117B" w:rsidR="00E1117B" w:rsidTr="00E1117B" w14:paraId="6E80A841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D3F73A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コンプライアンスの向上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643E32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56CEB0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12,000.00ドル </w:t>
            </w:r>
          </w:p>
        </w:tc>
      </w:tr>
      <w:tr w:rsidRPr="00E1117B" w:rsidR="00E1117B" w:rsidTr="00E1117B" w14:paraId="11633F39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8C3C19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より良い意思決定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8E7BB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D20E0F8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$ 18,500.00 </w:t>
            </w:r>
          </w:p>
        </w:tc>
      </w:tr>
      <w:tr w:rsidRPr="00E1117B" w:rsidR="00E1117B" w:rsidTr="00E1117B" w14:paraId="7D31D302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277D18D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少ないメンテナンス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52FC8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51C63EA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26,000.00ドル </w:t>
            </w:r>
          </w:p>
        </w:tc>
      </w:tr>
      <w:tr w:rsidRPr="00E1117B" w:rsidR="00E1117B" w:rsidTr="00E1117B" w14:paraId="47284CAB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B78ED1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その他のコストを回避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92D2E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056D24C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$ 46,250.00 </w:t>
            </w:r>
          </w:p>
        </w:tc>
      </w:tr>
      <w:tr w:rsidRPr="00E1117B" w:rsidR="00E1117B" w:rsidTr="00E1117B" w14:paraId="42D2A4CB" w14:textId="77777777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701211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002F18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29BAC3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:rsidRDefault="00E1117B" w14:paraId="7CF66CD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総利益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:rsidRDefault="00E1117B" w14:paraId="14BA1C0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$ 237,750.00 </w:t>
            </w:r>
          </w:p>
        </w:tc>
      </w:tr>
    </w:tbl>
    <w:p w:rsidR="00E1117B" w:rsidP="00584233" w:rsidRDefault="00E1117B" w14:paraId="2608CE9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AE9942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2DE653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8269DB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eastAsia="Japanese"/>
          <w:eastAsianLayout/>
        </w:rPr>
        <w:t>リスク、制約、仮定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797DD143" w14:textId="77777777"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C7DA0E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リスク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A93219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4BF2D312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1117B" w:rsidR="00E1117B" w:rsidP="00E1117B" w:rsidRDefault="00E1117B" w14:paraId="6AD1E4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制約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14981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65DE8B76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1117B" w:rsidR="00E1117B" w:rsidP="00E1117B" w:rsidRDefault="00E1117B" w14:paraId="3D9840C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仮定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4FA6A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1117B" w:rsidP="00584233" w:rsidRDefault="00E1117B" w14:paraId="259918C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D58DEF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Pr="00E1117B" w:rsidR="00E1117B" w:rsidTr="00E1117B" w14:paraId="29110422" w14:textId="77777777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556D8A0F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6563870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4C01C7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日付</w:t>
            </w:r>
          </w:p>
        </w:tc>
      </w:tr>
      <w:tr w:rsidRPr="00E1117B" w:rsidR="00E1117B" w:rsidTr="00E1117B" w14:paraId="3AC86C9A" w14:textId="77777777"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0CD84C5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60F5841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noWrap/>
            <w:vAlign w:val="center"/>
            <w:hideMark/>
          </w:tcPr>
          <w:p w:rsidRPr="00E1117B" w:rsidR="00E1117B" w:rsidP="00E1117B" w:rsidRDefault="00E1117B" w14:paraId="45D94211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</w:tr>
    </w:tbl>
    <w:p w:rsidRPr="00584233" w:rsidR="00E1117B" w:rsidP="00584233" w:rsidRDefault="00E1117B" w14:paraId="35FB356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BF80" w14:textId="77777777" w:rsidR="00FD614D" w:rsidRDefault="00FD614D" w:rsidP="00F36FE0">
      <w:r>
        <w:separator/>
      </w:r>
    </w:p>
  </w:endnote>
  <w:endnote w:type="continuationSeparator" w:id="0">
    <w:p w14:paraId="36625BF6" w14:textId="77777777" w:rsidR="00FD614D" w:rsidRDefault="00FD614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9184" w14:textId="77777777" w:rsidR="00FD614D" w:rsidRDefault="00FD614D" w:rsidP="00F36FE0">
      <w:r>
        <w:separator/>
      </w:r>
    </w:p>
  </w:footnote>
  <w:footnote w:type="continuationSeparator" w:id="0">
    <w:p w14:paraId="7C69E534" w14:textId="77777777" w:rsidR="00FD614D" w:rsidRDefault="00FD614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67F73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1F05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5254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D614D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071&amp;utm_language=JA&amp;utm_source=integrated+content&amp;utm_campaign=/project-charter-templates-and-guidelines-every-business-need&amp;utm_medium=ic+project+charter+77071+word+ja&amp;lpa=ic+project+charter+77071+word+j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6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5</cp:revision>
  <cp:lastPrinted>2019-11-24T23:54:00Z</cp:lastPrinted>
  <dcterms:created xsi:type="dcterms:W3CDTF">2022-04-21T01:06:00Z</dcterms:created>
  <dcterms:modified xsi:type="dcterms:W3CDTF">2022-05-03T22:26:00Z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