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61B72AA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46E2F096" wp14:anchorId="264AE1F3">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lang w:val="German"/>
        </w:rPr>
        <w:t xml:space="preserve">PROJEKTCHARTERVORLAGE MIT BEISPIELDATEN</w:t>
      </w:r>
    </w:p>
    <w:p w:rsidRPr="00564375" w:rsidR="00956391" w:rsidP="00956391" w:rsidRDefault="00956391" w14:paraId="31DD7499" w14:textId="6F085681">
      <w:pPr>
        <w:bidi w:val="false"/>
        <w:outlineLvl w:val="0"/>
        <w:rPr>
          <w:bCs/>
          <w:color w:val="808080" w:themeColor="background1" w:themeShade="80"/>
          <w:sz w:val="13"/>
          <w:szCs w:val="13"/>
        </w:rPr>
      </w:pPr>
    </w:p>
    <w:p w:rsidRPr="00564375" w:rsidR="00564375" w:rsidP="00564375" w:rsidRDefault="00564375" w14:paraId="2DEB8F8C" w14:textId="17B42DC4">
      <w:pPr>
        <w:bidi w:val="false"/>
        <w:rPr>
          <w:rFonts w:cs="Calibri"/>
          <w:color w:val="000000"/>
          <w:sz w:val="28"/>
          <w:szCs w:val="28"/>
        </w:rPr>
      </w:pPr>
      <w:r w:rsidRPr="00DF2624">
        <w:rPr>
          <w:rFonts w:cs="Calibri"/>
          <w:color w:val="000000"/>
          <w:sz w:val="28"/>
          <w:szCs w:val="28"/>
          <w:lang w:val="German"/>
        </w:rPr>
        <w:t>ALLGEMEINE PROJEKTINFORMATIONEN</w:t>
      </w:r>
    </w:p>
    <w:tbl>
      <w:tblPr>
        <w:tblW w:w="14600" w:type="dxa"/>
        <w:tblLook w:val="04A0" w:firstRow="1" w:lastRow="0" w:firstColumn="1" w:lastColumn="0" w:noHBand="0" w:noVBand="1"/>
      </w:tblPr>
      <w:tblGrid>
        <w:gridCol w:w="3227"/>
        <w:gridCol w:w="2856"/>
        <w:gridCol w:w="2100"/>
        <w:gridCol w:w="3257"/>
        <w:gridCol w:w="3160"/>
      </w:tblGrid>
      <w:tr w:rsidRPr="00DF2624" w:rsidR="00DF2624" w:rsidTr="00564375" w14:paraId="13A90B3A" w14:textId="77777777">
        <w:trPr>
          <w:trHeight w:val="359"/>
        </w:trPr>
        <w:tc>
          <w:tcPr>
            <w:tcW w:w="8183" w:type="dxa"/>
            <w:gridSpan w:val="3"/>
            <w:tcBorders>
              <w:top w:val="nil"/>
              <w:left w:val="nil"/>
              <w:bottom w:val="single" w:color="BFBFBF" w:sz="4" w:space="0"/>
              <w:right w:val="nil"/>
            </w:tcBorders>
            <w:shd w:val="clear" w:color="FFFFFF" w:fill="FFFFFF"/>
            <w:vAlign w:val="bottom"/>
            <w:hideMark/>
          </w:tcPr>
          <w:p w:rsidRPr="00DF2624" w:rsidR="00DF2624" w:rsidP="00DF2624" w:rsidRDefault="00DF2624" w14:paraId="7963FCC3" w14:textId="77777777">
            <w:pPr>
              <w:bidi w:val="false"/>
              <w:rPr>
                <w:rFonts w:cs="Calibri"/>
                <w:color w:val="000000"/>
                <w:szCs w:val="20"/>
              </w:rPr>
            </w:pPr>
            <w:r w:rsidRPr="00DF2624">
              <w:rPr>
                <w:rFonts w:cs="Calibri"/>
                <w:color w:val="000000"/>
                <w:szCs w:val="20"/>
                <w:lang w:val="German"/>
              </w:rPr>
              <w:t>PROJEKTNAME</w:t>
            </w:r>
          </w:p>
        </w:tc>
        <w:tc>
          <w:tcPr>
            <w:tcW w:w="3257" w:type="dxa"/>
            <w:tcBorders>
              <w:top w:val="nil"/>
              <w:left w:val="nil"/>
              <w:bottom w:val="single" w:color="BFBFBF" w:sz="4" w:space="0"/>
              <w:right w:val="nil"/>
            </w:tcBorders>
            <w:shd w:val="clear" w:color="FFFFFF" w:fill="FFFFFF"/>
            <w:vAlign w:val="bottom"/>
            <w:hideMark/>
          </w:tcPr>
          <w:p w:rsidRPr="00DF2624" w:rsidR="00DF2624" w:rsidP="00DF2624" w:rsidRDefault="00DF2624" w14:paraId="0BE4AC65" w14:textId="77777777">
            <w:pPr>
              <w:bidi w:val="false"/>
              <w:jc w:val="center"/>
              <w:rPr>
                <w:rFonts w:cs="Calibri"/>
                <w:color w:val="000000"/>
                <w:szCs w:val="20"/>
              </w:rPr>
            </w:pPr>
            <w:r w:rsidRPr="00DF2624">
              <w:rPr>
                <w:rFonts w:cs="Calibri"/>
                <w:color w:val="000000"/>
                <w:szCs w:val="20"/>
                <w:lang w:val="German"/>
              </w:rPr>
              <w:t>PROJEKTLEITER</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5EB6535D" w14:textId="77777777">
            <w:pPr>
              <w:bidi w:val="false"/>
              <w:jc w:val="center"/>
              <w:rPr>
                <w:rFonts w:cs="Calibri"/>
                <w:color w:val="000000"/>
                <w:szCs w:val="20"/>
              </w:rPr>
            </w:pPr>
            <w:r w:rsidRPr="00DF2624">
              <w:rPr>
                <w:rFonts w:cs="Calibri"/>
                <w:color w:val="000000"/>
                <w:szCs w:val="20"/>
                <w:lang w:val="German"/>
              </w:rPr>
              <w:t>PROJEKTTRÄGER</w:t>
            </w:r>
          </w:p>
        </w:tc>
      </w:tr>
      <w:tr w:rsidRPr="00DF2624" w:rsidR="00DF2624" w:rsidTr="00564375" w14:paraId="3B1BC951"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9F9F9" w:fill="F9F9F9"/>
            <w:vAlign w:val="center"/>
            <w:hideMark/>
          </w:tcPr>
          <w:p w:rsidRPr="00DF2624" w:rsidR="00DF2624" w:rsidP="00900512" w:rsidRDefault="00DF2624" w14:paraId="57206DE3" w14:textId="77777777">
            <w:pPr>
              <w:bidi w:val="false"/>
              <w:rPr>
                <w:rFonts w:cs="Calibri"/>
                <w:color w:val="000000"/>
                <w:sz w:val="24"/>
              </w:rPr>
            </w:pPr>
            <w:r w:rsidRPr="00DF2624">
              <w:rPr>
                <w:rFonts w:cs="Calibri"/>
                <w:color w:val="000000"/>
                <w:sz w:val="24"/>
                <w:lang w:val="German"/>
              </w:rPr>
              <w:t xml:space="preserve">Positive Charge EMV Station Installationen </w:t>
            </w:r>
          </w:p>
        </w:tc>
        <w:tc>
          <w:tcPr>
            <w:tcW w:w="3257" w:type="dxa"/>
            <w:tcBorders>
              <w:top w:val="single" w:color="BFBFBF" w:sz="4" w:space="0"/>
              <w:left w:val="nil"/>
              <w:bottom w:val="single" w:color="BFBFBF" w:themeColor="background1" w:themeShade="BF" w:sz="18" w:space="0"/>
              <w:right w:val="single" w:color="BFBFBF" w:sz="4" w:space="0"/>
            </w:tcBorders>
            <w:shd w:val="clear" w:color="F2F2F2" w:fill="F2F2F2"/>
            <w:noWrap/>
            <w:vAlign w:val="center"/>
            <w:hideMark/>
          </w:tcPr>
          <w:p w:rsidRPr="00DF2624" w:rsidR="00DF2624" w:rsidP="00DF2624" w:rsidRDefault="00DF2624" w14:paraId="122471B0" w14:textId="77777777">
            <w:pPr>
              <w:bidi w:val="false"/>
              <w:jc w:val="center"/>
              <w:rPr>
                <w:rFonts w:cs="Calibri"/>
                <w:color w:val="000000"/>
                <w:sz w:val="24"/>
              </w:rPr>
            </w:pPr>
            <w:r w:rsidRPr="00DF2624">
              <w:rPr>
                <w:rFonts w:cs="Calibri"/>
                <w:color w:val="000000"/>
                <w:sz w:val="24"/>
                <w:lang w:val="German"/>
              </w:rPr>
              <w:t>Jane Matthews</w:t>
            </w:r>
          </w:p>
        </w:tc>
        <w:tc>
          <w:tcPr>
            <w:tcW w:w="3160" w:type="dxa"/>
            <w:tcBorders>
              <w:top w:val="single" w:color="BFBFBF" w:sz="4" w:space="0"/>
              <w:left w:val="nil"/>
              <w:bottom w:val="single" w:color="BFBFBF" w:themeColor="background1" w:themeShade="BF" w:sz="18" w:space="0"/>
              <w:right w:val="single" w:color="BFBFBF" w:sz="8" w:space="0"/>
            </w:tcBorders>
            <w:shd w:val="clear" w:color="F2F2F2" w:fill="F2F2F2"/>
            <w:noWrap/>
            <w:vAlign w:val="center"/>
            <w:hideMark/>
          </w:tcPr>
          <w:p w:rsidRPr="00DF2624" w:rsidR="00DF2624" w:rsidP="00DF2624" w:rsidRDefault="00DF2624" w14:paraId="1B2A26B6" w14:textId="77777777">
            <w:pPr>
              <w:bidi w:val="false"/>
              <w:jc w:val="center"/>
              <w:rPr>
                <w:rFonts w:cs="Calibri"/>
                <w:color w:val="000000"/>
                <w:sz w:val="24"/>
              </w:rPr>
            </w:pPr>
            <w:r w:rsidRPr="00DF2624">
              <w:rPr>
                <w:rFonts w:cs="Calibri"/>
                <w:color w:val="000000"/>
                <w:sz w:val="24"/>
                <w:lang w:val="German"/>
              </w:rPr>
              <w:t>Jill DeGrassio</w:t>
            </w:r>
          </w:p>
        </w:tc>
      </w:tr>
      <w:tr w:rsidRPr="00DF2624" w:rsidR="00DF2624" w:rsidTr="00564375" w14:paraId="26C3C348" w14:textId="77777777">
        <w:trPr>
          <w:trHeight w:val="359"/>
        </w:trPr>
        <w:tc>
          <w:tcPr>
            <w:tcW w:w="6083"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40700EB" w14:textId="77777777">
            <w:pPr>
              <w:bidi w:val="false"/>
              <w:rPr>
                <w:rFonts w:cs="Calibri"/>
                <w:color w:val="000000"/>
                <w:szCs w:val="20"/>
              </w:rPr>
            </w:pPr>
            <w:r w:rsidRPr="00DF2624">
              <w:rPr>
                <w:rFonts w:cs="Calibri"/>
                <w:color w:val="000000"/>
                <w:szCs w:val="20"/>
                <w:lang w:val="German"/>
              </w:rPr>
              <w:t>E-MAIL</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BBAFEB5" w14:textId="77777777">
            <w:pPr>
              <w:bidi w:val="false"/>
              <w:jc w:val="center"/>
              <w:rPr>
                <w:rFonts w:cs="Calibri"/>
                <w:color w:val="000000"/>
                <w:szCs w:val="20"/>
              </w:rPr>
            </w:pPr>
            <w:r w:rsidRPr="00DF2624">
              <w:rPr>
                <w:rFonts w:cs="Calibri"/>
                <w:color w:val="000000"/>
                <w:szCs w:val="20"/>
                <w:lang w:val="German"/>
              </w:rPr>
              <w:t>TELEFON</w:t>
            </w:r>
          </w:p>
        </w:tc>
        <w:tc>
          <w:tcPr>
            <w:tcW w:w="6417" w:type="dxa"/>
            <w:gridSpan w:val="2"/>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1FCA163C" w14:textId="77777777">
            <w:pPr>
              <w:bidi w:val="false"/>
              <w:rPr>
                <w:rFonts w:cs="Calibri"/>
                <w:color w:val="000000"/>
                <w:szCs w:val="20"/>
              </w:rPr>
            </w:pPr>
            <w:r w:rsidRPr="00DF2624">
              <w:rPr>
                <w:rFonts w:cs="Calibri"/>
                <w:color w:val="000000"/>
                <w:szCs w:val="20"/>
                <w:lang w:val="German"/>
              </w:rPr>
              <w:t>ORGANISATIONSEINHEIT(EN)</w:t>
            </w:r>
          </w:p>
        </w:tc>
      </w:tr>
      <w:tr w:rsidRPr="00DF2624" w:rsidR="00DF2624" w:rsidTr="00564375" w14:paraId="071C305F" w14:textId="77777777">
        <w:trPr>
          <w:trHeight w:val="576"/>
        </w:trPr>
        <w:tc>
          <w:tcPr>
            <w:tcW w:w="6083"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3F275F92" w14:textId="77777777">
            <w:pPr>
              <w:bidi w:val="false"/>
              <w:rPr>
                <w:rFonts w:cs="Calibri"/>
                <w:color w:val="000000"/>
                <w:sz w:val="22"/>
                <w:szCs w:val="22"/>
              </w:rPr>
            </w:pPr>
            <w:r w:rsidRPr="00DF2624">
              <w:rPr>
                <w:rFonts w:cs="Calibri"/>
                <w:color w:val="000000"/>
                <w:sz w:val="22"/>
                <w:szCs w:val="22"/>
                <w:lang w:val="German"/>
              </w:rPr>
              <w:t>jane.matthews@positivecharge.com</w:t>
            </w:r>
          </w:p>
        </w:tc>
        <w:tc>
          <w:tcPr>
            <w:tcW w:w="2100" w:type="dxa"/>
            <w:tcBorders>
              <w:top w:val="single" w:color="BFBFBF" w:sz="4" w:space="0"/>
              <w:left w:val="nil"/>
              <w:bottom w:val="single" w:color="BFBFBF" w:themeColor="background1" w:themeShade="BF" w:sz="18" w:space="0"/>
              <w:right w:val="single" w:color="BFBFBF" w:sz="8" w:space="0"/>
            </w:tcBorders>
            <w:shd w:val="clear" w:color="F7F9FB" w:fill="F7F9FB"/>
            <w:vAlign w:val="center"/>
            <w:hideMark/>
          </w:tcPr>
          <w:p w:rsidRPr="00DF2624" w:rsidR="00DF2624" w:rsidP="00DF2624" w:rsidRDefault="00DF2624" w14:paraId="648A49A4" w14:textId="77777777">
            <w:pPr>
              <w:bidi w:val="false"/>
              <w:jc w:val="center"/>
              <w:rPr>
                <w:rFonts w:cs="Calibri"/>
                <w:color w:val="000000"/>
                <w:sz w:val="22"/>
                <w:szCs w:val="22"/>
              </w:rPr>
            </w:pPr>
            <w:r w:rsidRPr="00DF2624">
              <w:rPr>
                <w:rFonts w:cs="Calibri"/>
                <w:color w:val="000000"/>
                <w:sz w:val="22"/>
                <w:szCs w:val="22"/>
                <w:lang w:val="German"/>
              </w:rPr>
              <w:t>000-000-0000</w:t>
            </w:r>
          </w:p>
        </w:tc>
        <w:tc>
          <w:tcPr>
            <w:tcW w:w="6417" w:type="dxa"/>
            <w:gridSpan w:val="2"/>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2837FE1C" w14:textId="77777777">
            <w:pPr>
              <w:bidi w:val="false"/>
              <w:rPr>
                <w:rFonts w:cs="Calibri"/>
                <w:color w:val="000000"/>
                <w:sz w:val="22"/>
                <w:szCs w:val="22"/>
              </w:rPr>
            </w:pPr>
            <w:r w:rsidRPr="00DF2624">
              <w:rPr>
                <w:rFonts w:cs="Calibri"/>
                <w:color w:val="000000"/>
                <w:sz w:val="22"/>
                <w:szCs w:val="22"/>
                <w:lang w:val="German"/>
              </w:rPr>
              <w:t xml:space="preserve">Field Engineering, Operations und Projektmanagement </w:t>
            </w:r>
          </w:p>
        </w:tc>
      </w:tr>
      <w:tr w:rsidRPr="00DF2624" w:rsidR="00DF2624" w:rsidTr="00564375" w14:paraId="00637531"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F7868D4" w14:textId="77777777">
            <w:pPr>
              <w:bidi w:val="false"/>
              <w:rPr>
                <w:rFonts w:cs="Calibri"/>
                <w:color w:val="000000"/>
                <w:szCs w:val="20"/>
              </w:rPr>
            </w:pPr>
            <w:r w:rsidRPr="00DF2624">
              <w:rPr>
                <w:rFonts w:cs="Calibri"/>
                <w:color w:val="000000"/>
                <w:szCs w:val="20"/>
                <w:lang w:val="German"/>
              </w:rPr>
              <w:t>GRÜNGURTE VERGEBEN</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95A6F53"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D6D829F" w14:textId="77777777">
            <w:pPr>
              <w:bidi w:val="false"/>
              <w:rPr>
                <w:rFonts w:cs="Calibri"/>
                <w:color w:val="000000"/>
                <w:szCs w:val="20"/>
              </w:rPr>
            </w:pPr>
            <w:r w:rsidRPr="00DF2624">
              <w:rPr>
                <w:rFonts w:cs="Calibri"/>
                <w:color w:val="000000"/>
                <w:szCs w:val="20"/>
                <w:lang w:val="German"/>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3D38BB78" w14:textId="77777777">
            <w:pPr>
              <w:bidi w:val="false"/>
              <w:jc w:val="center"/>
              <w:rPr>
                <w:rFonts w:cs="Calibri"/>
                <w:color w:val="000000"/>
                <w:szCs w:val="20"/>
              </w:rPr>
            </w:pPr>
            <w:r w:rsidRPr="00DF2624">
              <w:rPr>
                <w:rFonts w:cs="Calibri"/>
                <w:color w:val="000000"/>
                <w:szCs w:val="20"/>
                <w:lang w:val="German"/>
              </w:rPr>
              <w:t>VORAUSSICHTLICHER STARTTERMIN</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447CBCCA" w14:textId="77777777">
            <w:pPr>
              <w:bidi w:val="false"/>
              <w:jc w:val="center"/>
              <w:rPr>
                <w:rFonts w:cs="Calibri"/>
                <w:color w:val="000000"/>
                <w:szCs w:val="20"/>
              </w:rPr>
            </w:pPr>
            <w:r w:rsidRPr="00DF2624">
              <w:rPr>
                <w:rFonts w:cs="Calibri"/>
                <w:color w:val="000000"/>
                <w:szCs w:val="20"/>
                <w:lang w:val="German"/>
              </w:rPr>
              <w:t>VORAUSSICHTLICHER FERTIGSTELLUNGSTERMIN</w:t>
            </w:r>
          </w:p>
        </w:tc>
      </w:tr>
      <w:tr w:rsidRPr="00DF2624" w:rsidR="00DF2624" w:rsidTr="00564375" w14:paraId="40FA1F9D"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2938A2F" w14:textId="77777777">
            <w:pPr>
              <w:bidi w:val="false"/>
              <w:rPr>
                <w:rFonts w:cs="Calibri"/>
                <w:color w:val="000000"/>
                <w:sz w:val="22"/>
                <w:szCs w:val="22"/>
              </w:rPr>
            </w:pPr>
            <w:r w:rsidRPr="00DF2624">
              <w:rPr>
                <w:rFonts w:cs="Calibri"/>
                <w:color w:val="000000"/>
                <w:sz w:val="22"/>
                <w:szCs w:val="22"/>
                <w:lang w:val="German"/>
              </w:rPr>
              <w:t xml:space="preserve">Wendy Williams (Projektleitung)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7128D516" w14:textId="5F9A2B57">
            <w:pPr>
              <w:bidi w:val="false"/>
              <w:jc w:val="center"/>
              <w:rPr>
                <w:rFonts w:cs="Calibri"/>
                <w:color w:val="000000"/>
                <w:sz w:val="22"/>
                <w:szCs w:val="22"/>
              </w:rPr>
            </w:pPr>
            <w:r w:rsidRPr="00DF2624">
              <w:rPr>
                <w:rFonts w:cs="Calibri"/>
                <w:color w:val="000000"/>
                <w:sz w:val="22"/>
                <w:szCs w:val="22"/>
                <w:lang w:val="German"/>
              </w:rPr>
              <w:t>19.02.20XX</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4683950E" w14:textId="60C206E7">
            <w:pPr>
              <w:bidi w:val="false"/>
              <w:jc w:val="center"/>
              <w:rPr>
                <w:rFonts w:cs="Calibri"/>
                <w:color w:val="000000"/>
                <w:sz w:val="22"/>
                <w:szCs w:val="22"/>
              </w:rPr>
            </w:pPr>
            <w:r w:rsidRPr="00DF2624">
              <w:rPr>
                <w:rFonts w:cs="Calibri"/>
                <w:color w:val="000000"/>
                <w:sz w:val="22"/>
                <w:szCs w:val="22"/>
                <w:lang w:val="German"/>
              </w:rPr>
              <w:t>30.11.20XX</w:t>
            </w:r>
          </w:p>
        </w:tc>
      </w:tr>
      <w:tr w:rsidRPr="00DF2624" w:rsidR="00DF2624" w:rsidTr="00564375" w14:paraId="6B35A27C" w14:textId="77777777">
        <w:trPr>
          <w:trHeight w:val="359"/>
        </w:trPr>
        <w:tc>
          <w:tcPr>
            <w:tcW w:w="322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569BA898" w14:textId="77777777">
            <w:pPr>
              <w:bidi w:val="false"/>
              <w:rPr>
                <w:rFonts w:cs="Calibri"/>
                <w:color w:val="000000"/>
                <w:szCs w:val="20"/>
              </w:rPr>
            </w:pPr>
            <w:r w:rsidRPr="00DF2624">
              <w:rPr>
                <w:rFonts w:cs="Calibri"/>
                <w:color w:val="000000"/>
                <w:szCs w:val="20"/>
                <w:lang w:val="German"/>
              </w:rPr>
              <w:t>SCHWARZGURTE ZUGEWIESEN</w:t>
            </w:r>
          </w:p>
        </w:tc>
        <w:tc>
          <w:tcPr>
            <w:tcW w:w="2856"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2C9FB1E7"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578A6DD" w14:textId="77777777">
            <w:pPr>
              <w:bidi w:val="false"/>
              <w:rPr>
                <w:rFonts w:cs="Calibri"/>
                <w:color w:val="000000"/>
                <w:szCs w:val="20"/>
              </w:rPr>
            </w:pPr>
            <w:r w:rsidRPr="00DF2624">
              <w:rPr>
                <w:rFonts w:cs="Calibri"/>
                <w:color w:val="000000"/>
                <w:szCs w:val="20"/>
                <w:lang w:val="German"/>
              </w:rPr>
              <w:t xml:space="preserve"> </w:t>
            </w:r>
          </w:p>
        </w:tc>
        <w:tc>
          <w:tcPr>
            <w:tcW w:w="3257"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0A62BC1" w14:textId="77777777">
            <w:pPr>
              <w:bidi w:val="false"/>
              <w:jc w:val="center"/>
              <w:rPr>
                <w:rFonts w:cs="Calibri"/>
                <w:color w:val="000000"/>
                <w:szCs w:val="20"/>
              </w:rPr>
            </w:pPr>
            <w:r w:rsidRPr="00DF2624">
              <w:rPr>
                <w:rFonts w:cs="Calibri"/>
                <w:color w:val="000000"/>
                <w:szCs w:val="20"/>
                <w:lang w:val="German"/>
              </w:rPr>
              <w:t>ERWARTETE EINSPARUNGEN</w:t>
            </w:r>
          </w:p>
        </w:tc>
        <w:tc>
          <w:tcPr>
            <w:tcW w:w="3160" w:type="dxa"/>
            <w:tcBorders>
              <w:top w:val="single" w:color="BFBFBF" w:themeColor="background1" w:themeShade="BF" w:sz="18" w:space="0"/>
              <w:left w:val="nil"/>
              <w:bottom w:val="single" w:color="BFBFBF" w:sz="4" w:space="0"/>
              <w:right w:val="nil"/>
            </w:tcBorders>
            <w:shd w:val="clear" w:color="FFFFFF" w:fill="FFFFFF"/>
            <w:vAlign w:val="bottom"/>
            <w:hideMark/>
          </w:tcPr>
          <w:p w:rsidRPr="00DF2624" w:rsidR="00DF2624" w:rsidP="00DF2624" w:rsidRDefault="00DF2624" w14:paraId="01E938D3" w14:textId="77777777">
            <w:pPr>
              <w:bidi w:val="false"/>
              <w:jc w:val="center"/>
              <w:rPr>
                <w:rFonts w:cs="Calibri"/>
                <w:color w:val="000000"/>
                <w:szCs w:val="20"/>
              </w:rPr>
            </w:pPr>
            <w:r w:rsidRPr="00DF2624">
              <w:rPr>
                <w:rFonts w:cs="Calibri"/>
                <w:color w:val="000000"/>
                <w:szCs w:val="20"/>
                <w:lang w:val="German"/>
              </w:rPr>
              <w:t>GESCHÄTZTE KOSTEN</w:t>
            </w:r>
          </w:p>
        </w:tc>
      </w:tr>
      <w:tr w:rsidRPr="00DF2624" w:rsidR="00DF2624" w:rsidTr="00564375" w14:paraId="285C6488" w14:textId="77777777">
        <w:trPr>
          <w:trHeight w:val="576"/>
        </w:trPr>
        <w:tc>
          <w:tcPr>
            <w:tcW w:w="8183"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03A75E5B" w14:textId="77777777">
            <w:pPr>
              <w:bidi w:val="false"/>
              <w:rPr>
                <w:rFonts w:cs="Calibri"/>
                <w:color w:val="000000"/>
                <w:sz w:val="22"/>
                <w:szCs w:val="22"/>
              </w:rPr>
            </w:pPr>
            <w:r w:rsidRPr="00DF2624">
              <w:rPr>
                <w:rFonts w:cs="Calibri"/>
                <w:color w:val="000000"/>
                <w:sz w:val="22"/>
                <w:szCs w:val="22"/>
                <w:lang w:val="German"/>
              </w:rPr>
              <w:t xml:space="preserve">Rakesh Agarwal (Betriebsleiter) </w:t>
            </w:r>
          </w:p>
        </w:tc>
        <w:tc>
          <w:tcPr>
            <w:tcW w:w="3257" w:type="dxa"/>
            <w:tcBorders>
              <w:top w:val="single" w:color="BFBFBF" w:sz="4" w:space="0"/>
              <w:left w:val="nil"/>
              <w:bottom w:val="single" w:color="BFBFBF" w:themeColor="background1" w:themeShade="BF" w:sz="18" w:space="0"/>
              <w:right w:val="single" w:color="BFBFBF" w:sz="4" w:space="0"/>
            </w:tcBorders>
            <w:shd w:val="clear" w:color="EAEEF3" w:fill="EAEEF3"/>
            <w:noWrap/>
            <w:vAlign w:val="center"/>
            <w:hideMark/>
          </w:tcPr>
          <w:p w:rsidRPr="00DF2624" w:rsidR="00DF2624" w:rsidP="00DF2624" w:rsidRDefault="00DF2624" w14:paraId="46DB7232" w14:textId="77777777">
            <w:pPr>
              <w:bidi w:val="false"/>
              <w:jc w:val="center"/>
              <w:rPr>
                <w:rFonts w:cs="Calibri"/>
                <w:color w:val="000000"/>
                <w:sz w:val="22"/>
                <w:szCs w:val="22"/>
              </w:rPr>
            </w:pPr>
            <w:r w:rsidRPr="00DF2624">
              <w:rPr>
                <w:rFonts w:cs="Calibri"/>
                <w:color w:val="000000"/>
                <w:sz w:val="22"/>
                <w:szCs w:val="22"/>
                <w:lang w:val="German"/>
              </w:rPr>
              <w:t>$897.654</w:t>
            </w:r>
          </w:p>
        </w:tc>
        <w:tc>
          <w:tcPr>
            <w:tcW w:w="3160" w:type="dxa"/>
            <w:tcBorders>
              <w:top w:val="single" w:color="BFBFBF" w:sz="4" w:space="0"/>
              <w:left w:val="nil"/>
              <w:bottom w:val="single" w:color="BFBFBF" w:themeColor="background1" w:themeShade="BF" w:sz="18" w:space="0"/>
              <w:right w:val="single" w:color="BFBFBF" w:sz="8" w:space="0"/>
            </w:tcBorders>
            <w:shd w:val="clear" w:color="EAEEF3" w:fill="EAEEF3"/>
            <w:noWrap/>
            <w:vAlign w:val="center"/>
            <w:hideMark/>
          </w:tcPr>
          <w:p w:rsidRPr="00DF2624" w:rsidR="00DF2624" w:rsidP="00DF2624" w:rsidRDefault="00DF2624" w14:paraId="6BB8B749" w14:textId="77777777">
            <w:pPr>
              <w:bidi w:val="false"/>
              <w:jc w:val="center"/>
              <w:rPr>
                <w:rFonts w:cs="Calibri"/>
                <w:color w:val="000000"/>
                <w:sz w:val="22"/>
                <w:szCs w:val="22"/>
              </w:rPr>
            </w:pPr>
            <w:r w:rsidRPr="00DF2624">
              <w:rPr>
                <w:rFonts w:cs="Calibri"/>
                <w:color w:val="000000"/>
                <w:sz w:val="22"/>
                <w:szCs w:val="22"/>
                <w:lang w:val="German"/>
              </w:rPr>
              <w:t>453.218 $</w:t>
            </w:r>
          </w:p>
        </w:tc>
      </w:tr>
    </w:tbl>
    <w:p w:rsidR="00564375" w:rsidP="00DF2624" w:rsidRDefault="00564375" w14:paraId="56DA0FC8" w14:textId="77777777">
      <w:pPr>
        <w:bidi w:val="false"/>
        <w:rPr>
          <w:rFonts w:cs="Calibri"/>
          <w:color w:val="000000"/>
          <w:szCs w:val="20"/>
        </w:rPr>
      </w:pPr>
    </w:p>
    <w:p w:rsidRPr="00564375" w:rsidR="00564375" w:rsidP="00564375" w:rsidRDefault="00564375" w14:paraId="3858DA50" w14:textId="6213213C">
      <w:pPr>
        <w:bidi w:val="false"/>
        <w:spacing w:line="276" w:lineRule="auto"/>
        <w:rPr>
          <w:rFonts w:cs="Calibri"/>
          <w:color w:val="000000"/>
          <w:sz w:val="28"/>
          <w:szCs w:val="28"/>
        </w:rPr>
      </w:pPr>
      <w:r w:rsidRPr="00564375">
        <w:rPr>
          <w:rFonts w:cs="Calibri"/>
          <w:color w:val="000000"/>
          <w:sz w:val="28"/>
          <w:szCs w:val="28"/>
          <w:lang w:val="German"/>
        </w:rPr>
        <w:t>PROJEKTÜBERSICHT</w:t>
      </w:r>
    </w:p>
    <w:tbl>
      <w:tblPr>
        <w:tblW w:w="14600" w:type="dxa"/>
        <w:tblInd w:w="-5" w:type="dxa"/>
        <w:tblLook w:val="04A0" w:firstRow="1" w:lastRow="0" w:firstColumn="1" w:lastColumn="0" w:noHBand="0" w:noVBand="1"/>
      </w:tblPr>
      <w:tblGrid>
        <w:gridCol w:w="1890"/>
        <w:gridCol w:w="12710"/>
      </w:tblGrid>
      <w:tr w:rsidRPr="00DF2624" w:rsidR="00564375" w:rsidTr="00564375" w14:paraId="488A67DB" w14:textId="77777777">
        <w:trPr>
          <w:trHeight w:val="864"/>
        </w:trPr>
        <w:tc>
          <w:tcPr>
            <w:tcW w:w="189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00564375" w:rsidP="000F6660" w:rsidRDefault="00564375" w14:paraId="1A8584C4" w14:textId="77777777">
            <w:pPr>
              <w:bidi w:val="false"/>
              <w:rPr>
                <w:rFonts w:cs="Calibri"/>
                <w:color w:val="000000"/>
                <w:sz w:val="24"/>
              </w:rPr>
            </w:pPr>
            <w:r w:rsidRPr="00DF2624">
              <w:rPr>
                <w:rFonts w:cs="Calibri"/>
                <w:color w:val="000000"/>
                <w:sz w:val="24"/>
                <w:lang w:val="German"/>
              </w:rPr>
              <w:t xml:space="preserve">PROBLEM </w:t>
            </w:r>
          </w:p>
          <w:p w:rsidRPr="00DF2624" w:rsidR="00564375" w:rsidP="000F6660" w:rsidRDefault="00564375" w14:paraId="0F431166" w14:textId="77777777">
            <w:pPr>
              <w:bidi w:val="false"/>
              <w:rPr>
                <w:rFonts w:cs="Calibri"/>
                <w:color w:val="000000"/>
                <w:sz w:val="24"/>
              </w:rPr>
            </w:pPr>
            <w:r w:rsidRPr="00DF2624">
              <w:rPr>
                <w:rFonts w:cs="Calibri"/>
                <w:color w:val="000000"/>
                <w:sz w:val="24"/>
                <w:lang w:val="German"/>
              </w:rPr>
              <w:t xml:space="preserve">ODER AUSGABE </w:t>
            </w:r>
          </w:p>
        </w:tc>
        <w:tc>
          <w:tcPr>
            <w:tcW w:w="12710"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AFF2064" w14:textId="77777777">
            <w:pPr>
              <w:bidi w:val="false"/>
              <w:rPr>
                <w:rFonts w:cs="Calibri"/>
                <w:color w:val="000000"/>
                <w:sz w:val="22"/>
                <w:szCs w:val="22"/>
              </w:rPr>
            </w:pPr>
            <w:r w:rsidRPr="00DF2624">
              <w:rPr>
                <w:rFonts w:cs="Calibri"/>
                <w:color w:val="000000"/>
                <w:sz w:val="22"/>
                <w:szCs w:val="22"/>
                <w:lang w:val="German"/>
              </w:rPr>
              <w:t xml:space="preserve">Unser Ziel für dieses Projekt ist es, 1.125 EV-Ladestationen an 116 Standorten in den USA, Mexiko und Kanada zu installieren, um den EV-Ladeanforderungen von Einkaufszentren und Tankstellen gerecht zu werden. </w:t>
            </w:r>
          </w:p>
        </w:tc>
      </w:tr>
      <w:tr w:rsidRPr="00DF2624" w:rsidR="00564375" w:rsidTr="00564375" w14:paraId="60B44BB6"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0BF1A00" w14:textId="77777777">
            <w:pPr>
              <w:bidi w:val="false"/>
              <w:rPr>
                <w:rFonts w:cs="Calibri"/>
                <w:color w:val="000000"/>
                <w:sz w:val="24"/>
              </w:rPr>
            </w:pPr>
            <w:r w:rsidRPr="00DF2624">
              <w:rPr>
                <w:rFonts w:cs="Calibri"/>
                <w:color w:val="000000"/>
                <w:sz w:val="24"/>
                <w:lang w:val="German"/>
              </w:rPr>
              <w:t>ZWECK DES PROJEKTS</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E551285" w14:textId="77777777">
            <w:pPr>
              <w:bidi w:val="false"/>
              <w:rPr>
                <w:rFonts w:cs="Calibri"/>
                <w:color w:val="000000"/>
                <w:sz w:val="22"/>
                <w:szCs w:val="22"/>
              </w:rPr>
            </w:pPr>
            <w:r w:rsidRPr="00DF2624">
              <w:rPr>
                <w:rFonts w:cs="Calibri"/>
                <w:color w:val="000000"/>
                <w:sz w:val="22"/>
                <w:szCs w:val="22"/>
                <w:lang w:val="German"/>
              </w:rPr>
              <w:t xml:space="preserve">Die Implementierung der 1.125 Ladestationen für Elektrofahrzeuge wird die Emissionen fossiler Brennstoffe reduzieren und sich positiv auf die Umwelt auswirken. Dies wird dazu beitragen, die Mission von Positive Charge zu erfüllen, der weltweit größte EV-Ladeanbieter zu sein und die Umweltauswirkungen von Autos mit fossilen Brennstoffen durch unsere Dienstleistungen zu reduzieren. </w:t>
            </w:r>
          </w:p>
        </w:tc>
      </w:tr>
      <w:tr w:rsidRPr="00DF2624" w:rsidR="00564375" w:rsidTr="00564375" w14:paraId="7D4C6E36" w14:textId="77777777">
        <w:trPr>
          <w:trHeight w:val="159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FC970C9" w14:textId="77777777">
            <w:pPr>
              <w:bidi w:val="false"/>
              <w:rPr>
                <w:rFonts w:cs="Calibri"/>
                <w:color w:val="000000"/>
                <w:sz w:val="24"/>
              </w:rPr>
            </w:pPr>
            <w:r w:rsidRPr="00DF2624">
              <w:rPr>
                <w:rFonts w:cs="Calibri"/>
                <w:color w:val="000000"/>
                <w:sz w:val="24"/>
                <w:lang w:val="German"/>
              </w:rPr>
              <w:t>BUSINESS CASE</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6DF8CFE5" w14:textId="77777777">
            <w:pPr>
              <w:bidi w:val="false"/>
              <w:rPr>
                <w:rFonts w:cs="Calibri"/>
                <w:color w:val="000000"/>
                <w:sz w:val="22"/>
                <w:szCs w:val="22"/>
              </w:rPr>
            </w:pPr>
            <w:r w:rsidRPr="00DF2624">
              <w:rPr>
                <w:rFonts w:cs="Calibri"/>
                <w:color w:val="000000"/>
                <w:sz w:val="22"/>
                <w:szCs w:val="22"/>
                <w:lang w:val="German"/>
              </w:rPr>
              <w:t xml:space="preserve">Da Elektrofahrzeuge immer häufiger werden, werden mehr EV-Ladestationen benötigt, um den Ladebedürfnissen der EV-Fahrer gerecht zu werden. Die Implementierung der 1.125 EV-Ladestationen an 116 Standorten in den USA, Mexiko und Kanada zur Aufnahme des EV-Ladeverkehrs von Einkaufszentren und Tankstellen wird die Längen reduzieren, zu denen EV-Fahrer für ihre nächste Ladung fahren müssten. Die Implementierung der EV-Ladestationen wird auch zu einem Gewinn von 24% für Positive Charge führen. </w:t>
            </w:r>
          </w:p>
        </w:tc>
      </w:tr>
      <w:tr w:rsidRPr="00DF2624" w:rsidR="00564375" w:rsidTr="00564375" w14:paraId="09664765" w14:textId="77777777">
        <w:trPr>
          <w:trHeight w:val="1008"/>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82D0EB7" w14:textId="77777777">
            <w:pPr>
              <w:bidi w:val="false"/>
              <w:rPr>
                <w:rFonts w:cs="Calibri"/>
                <w:color w:val="000000"/>
                <w:sz w:val="24"/>
              </w:rPr>
            </w:pPr>
            <w:r w:rsidRPr="00DF2624">
              <w:rPr>
                <w:rFonts w:cs="Calibri"/>
                <w:color w:val="000000"/>
                <w:sz w:val="24"/>
                <w:lang w:val="German"/>
              </w:rPr>
              <w:t>ZIELE / METRIKEN</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39A817B" w14:textId="77777777">
            <w:pPr>
              <w:bidi w:val="false"/>
              <w:rPr>
                <w:rFonts w:cs="Calibri"/>
                <w:color w:val="000000"/>
                <w:sz w:val="22"/>
                <w:szCs w:val="22"/>
              </w:rPr>
            </w:pPr>
            <w:r w:rsidRPr="00DF2624">
              <w:rPr>
                <w:rFonts w:cs="Calibri"/>
                <w:color w:val="000000"/>
                <w:sz w:val="22"/>
                <w:szCs w:val="22"/>
                <w:lang w:val="German"/>
              </w:rPr>
              <w:t xml:space="preserve">Das Projektziel ist die Installation von 1.125 Ladestationen für Elektrofahrzeuge an 116 Standorten in den USA, Mexiko und Kanada. Die Metriken, die zur Erfolgsmessung verwendet werden, sind in erster Linie die folgenden Key Performance Indicators (KPIs): Umsatzwachstum, Kundenbindungsrate und Kundenzufriedenheit. </w:t>
            </w:r>
            <w:proofErr w:type="gramStart"/>
            <w:proofErr w:type="gramEnd"/>
          </w:p>
        </w:tc>
      </w:tr>
      <w:tr w:rsidRPr="00DF2624" w:rsidR="00564375" w:rsidTr="00564375" w14:paraId="48F2ACC2" w14:textId="77777777">
        <w:trPr>
          <w:trHeight w:val="864"/>
        </w:trPr>
        <w:tc>
          <w:tcPr>
            <w:tcW w:w="1890" w:type="dxa"/>
            <w:tcBorders>
              <w:top w:val="nil"/>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33CD9CF9" w14:textId="77777777">
            <w:pPr>
              <w:bidi w:val="false"/>
              <w:rPr>
                <w:rFonts w:cs="Calibri"/>
                <w:color w:val="000000"/>
                <w:sz w:val="24"/>
              </w:rPr>
            </w:pPr>
            <w:r w:rsidRPr="00DF2624">
              <w:rPr>
                <w:rFonts w:cs="Calibri"/>
                <w:color w:val="000000"/>
                <w:sz w:val="24"/>
                <w:lang w:val="German"/>
              </w:rPr>
              <w:t>ERWARTETE ERGEBNISSE</w:t>
            </w:r>
          </w:p>
        </w:tc>
        <w:tc>
          <w:tcPr>
            <w:tcW w:w="12710"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20BC788" w14:textId="77777777">
            <w:pPr>
              <w:bidi w:val="false"/>
              <w:rPr>
                <w:rFonts w:cs="Calibri"/>
                <w:color w:val="000000"/>
                <w:sz w:val="22"/>
                <w:szCs w:val="22"/>
              </w:rPr>
            </w:pPr>
            <w:r w:rsidRPr="00DF2624">
              <w:rPr>
                <w:rFonts w:cs="Calibri"/>
                <w:color w:val="000000"/>
                <w:sz w:val="22"/>
                <w:szCs w:val="22"/>
                <w:lang w:val="German"/>
              </w:rPr>
              <w:t xml:space="preserve">Installieren Sie 1.125 EV-Ladestationen an 116 Standorten in den USA, Mexiko und Kanada, um den EV-Ladeanforderungen von Einkaufszentren und Tankstellen gerecht zu werden. </w:t>
            </w:r>
          </w:p>
        </w:tc>
      </w:tr>
    </w:tbl>
    <w:p w:rsidR="00564375" w:rsidP="00DF2624" w:rsidRDefault="00564375" w14:paraId="09C0EF69" w14:textId="77777777">
      <w:pPr>
        <w:bidi w:val="false"/>
        <w:rPr>
          <w:rFonts w:cs="Calibri"/>
          <w:color w:val="000000"/>
          <w:szCs w:val="20"/>
        </w:rPr>
      </w:pPr>
    </w:p>
    <w:p w:rsidR="00564375" w:rsidP="00DF2624" w:rsidRDefault="00564375" w14:paraId="16B68160" w14:textId="77777777">
      <w:pPr>
        <w:bidi w:val="false"/>
        <w:rPr>
          <w:rFonts w:cs="Calibri"/>
          <w:color w:val="000000"/>
          <w:szCs w:val="20"/>
        </w:rPr>
      </w:pPr>
    </w:p>
    <w:p w:rsidRPr="00564375" w:rsidR="00564375" w:rsidP="00564375" w:rsidRDefault="00564375" w14:paraId="4E300DAA" w14:textId="384767FF">
      <w:pPr>
        <w:bidi w:val="false"/>
        <w:spacing w:line="276" w:lineRule="auto"/>
        <w:rPr>
          <w:rFonts w:cs="Calibri"/>
          <w:color w:val="000000"/>
          <w:sz w:val="28"/>
          <w:szCs w:val="28"/>
        </w:rPr>
      </w:pPr>
      <w:r w:rsidRPr="00564375">
        <w:rPr>
          <w:rFonts w:cs="Calibri"/>
          <w:color w:val="000000"/>
          <w:sz w:val="28"/>
          <w:szCs w:val="28"/>
          <w:lang w:val="German"/>
        </w:rPr>
        <w:lastRenderedPageBreak/>
        <w:t>PROJEKTUMFANG</w:t>
      </w:r>
    </w:p>
    <w:tbl>
      <w:tblPr>
        <w:tblW w:w="14600" w:type="dxa"/>
        <w:tblInd w:w="-5" w:type="dxa"/>
        <w:tblLook w:val="04A0" w:firstRow="1" w:lastRow="0" w:firstColumn="1" w:lastColumn="0" w:noHBand="0" w:noVBand="1"/>
      </w:tblPr>
      <w:tblGrid>
        <w:gridCol w:w="1806"/>
        <w:gridCol w:w="12794"/>
      </w:tblGrid>
      <w:tr w:rsidRPr="00DF2624" w:rsidR="00564375" w:rsidTr="000F6660" w14:paraId="1510EA8E" w14:textId="77777777">
        <w:trPr>
          <w:trHeight w:val="864"/>
        </w:trPr>
        <w:tc>
          <w:tcPr>
            <w:tcW w:w="1806" w:type="dxa"/>
            <w:tcBorders>
              <w:top w:val="single" w:color="BFBFBF" w:sz="12" w:space="0"/>
              <w:left w:val="single" w:color="BFBFBF" w:sz="4" w:space="0"/>
              <w:bottom w:val="single" w:color="BFBFBF" w:sz="4" w:space="0"/>
              <w:right w:val="single" w:color="BFBFBF" w:sz="4" w:space="0"/>
            </w:tcBorders>
            <w:shd w:val="clear" w:color="B0F2F6" w:fill="B0F2F6"/>
            <w:vAlign w:val="center"/>
            <w:hideMark/>
          </w:tcPr>
          <w:p w:rsidRPr="00DF2624" w:rsidR="00564375" w:rsidP="000F6660" w:rsidRDefault="00564375" w14:paraId="39921317" w14:textId="77777777">
            <w:pPr>
              <w:bidi w:val="false"/>
              <w:rPr>
                <w:rFonts w:cs="Calibri"/>
                <w:color w:val="000000"/>
                <w:sz w:val="24"/>
              </w:rPr>
            </w:pPr>
            <w:r w:rsidRPr="00DF2624">
              <w:rPr>
                <w:rFonts w:cs="Calibri"/>
                <w:color w:val="000000"/>
                <w:sz w:val="24"/>
                <w:lang w:val="German"/>
              </w:rPr>
              <w:t>IM GELTUNGSBEREICH</w:t>
            </w:r>
          </w:p>
        </w:tc>
        <w:tc>
          <w:tcPr>
            <w:tcW w:w="12794" w:type="dxa"/>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3F33A50" w14:textId="77777777">
            <w:pPr>
              <w:bidi w:val="false"/>
              <w:rPr>
                <w:rFonts w:cs="Calibri"/>
                <w:color w:val="000000"/>
                <w:sz w:val="22"/>
                <w:szCs w:val="22"/>
              </w:rPr>
            </w:pPr>
            <w:r w:rsidRPr="00DF2624">
              <w:rPr>
                <w:rFonts w:cs="Calibri"/>
                <w:color w:val="000000"/>
                <w:sz w:val="22"/>
                <w:szCs w:val="22"/>
                <w:lang w:val="German"/>
              </w:rPr>
              <w:t xml:space="preserve">Betriebsingenieure, Projektmanager und Implementierungsingenieure vor Ort werden mit Mitarbeitern von Drittanbietern zusammenarbeiten, um 1.125 Ladestationen für Elektrofahrzeuge an 116 Standorten in den USA, Mexiko und Kanada zu installieren. </w:t>
            </w:r>
          </w:p>
        </w:tc>
      </w:tr>
      <w:tr w:rsidRPr="00DF2624" w:rsidR="00564375" w:rsidTr="000F6660" w14:paraId="086A2494" w14:textId="77777777">
        <w:trPr>
          <w:trHeight w:val="1152"/>
        </w:trPr>
        <w:tc>
          <w:tcPr>
            <w:tcW w:w="1806" w:type="dxa"/>
            <w:tcBorders>
              <w:top w:val="nil"/>
              <w:left w:val="single" w:color="BFBFBF" w:sz="4" w:space="0"/>
              <w:bottom w:val="single" w:color="BFBFBF" w:sz="4" w:space="0"/>
              <w:right w:val="single" w:color="BFBFBF" w:sz="4" w:space="0"/>
            </w:tcBorders>
            <w:shd w:val="clear" w:color="AAE9E9" w:fill="AAE9E9"/>
            <w:vAlign w:val="center"/>
            <w:hideMark/>
          </w:tcPr>
          <w:p w:rsidRPr="00DF2624" w:rsidR="00564375" w:rsidP="000F6660" w:rsidRDefault="00564375" w14:paraId="4502F4BF" w14:textId="77777777">
            <w:pPr>
              <w:bidi w:val="false"/>
              <w:rPr>
                <w:rFonts w:cs="Calibri"/>
                <w:color w:val="000000"/>
                <w:sz w:val="24"/>
              </w:rPr>
            </w:pPr>
            <w:r w:rsidRPr="00DF2624">
              <w:rPr>
                <w:rFonts w:cs="Calibri"/>
                <w:color w:val="000000"/>
                <w:sz w:val="24"/>
                <w:lang w:val="German"/>
              </w:rPr>
              <w:t>AUSSERHALB VON SCOPE</w:t>
            </w:r>
          </w:p>
        </w:tc>
        <w:tc>
          <w:tcPr>
            <w:tcW w:w="12794" w:type="dxa"/>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D740ED8" w14:textId="77777777">
            <w:pPr>
              <w:bidi w:val="false"/>
              <w:rPr>
                <w:rFonts w:cs="Calibri"/>
                <w:color w:val="000000"/>
                <w:sz w:val="22"/>
                <w:szCs w:val="22"/>
              </w:rPr>
            </w:pPr>
            <w:r w:rsidRPr="00DF2624">
              <w:rPr>
                <w:rFonts w:cs="Calibri"/>
                <w:color w:val="000000"/>
                <w:sz w:val="22"/>
                <w:szCs w:val="22"/>
                <w:lang w:val="German"/>
              </w:rPr>
              <w:t xml:space="preserve">Positive Charge ist nicht verantwortlich für vorbereitende Arbeiten an den Standorten Dritter / Kunden (z. B. Genehmigungen für das Graben, Stromverfügbarkeitslogistik in der Stadtregion usw.). Die Projektmanager von Positive Charge können den Kunden jedoch eine Checkliste zur Verfügung stellen, um sicherzustellen, dass ihre Standorte ausreichend auf die Installation unserer EV-Ladestationen vorbereitet sind. </w:t>
            </w:r>
          </w:p>
        </w:tc>
      </w:tr>
    </w:tbl>
    <w:p w:rsidR="00564375" w:rsidP="00DF2624" w:rsidRDefault="00564375" w14:paraId="425E8F39" w14:textId="77777777">
      <w:pPr>
        <w:bidi w:val="false"/>
        <w:rPr>
          <w:rFonts w:cs="Calibri"/>
          <w:color w:val="000000"/>
          <w:szCs w:val="20"/>
        </w:rPr>
      </w:pPr>
    </w:p>
    <w:p w:rsidR="00564375" w:rsidP="00564375" w:rsidRDefault="00564375" w14:paraId="3C7C1CED" w14:textId="25BAEFCB">
      <w:pPr>
        <w:bidi w:val="false"/>
        <w:spacing w:line="276" w:lineRule="auto"/>
        <w:rPr>
          <w:rFonts w:cs="Calibri"/>
          <w:color w:val="000000"/>
          <w:szCs w:val="20"/>
        </w:rPr>
      </w:pPr>
      <w:r w:rsidRPr="00DF2624">
        <w:rPr>
          <w:rFonts w:cs="Calibri"/>
          <w:color w:val="000000"/>
          <w:sz w:val="28"/>
          <w:szCs w:val="28"/>
          <w:lang w:val="German"/>
        </w:rPr>
        <w:t>VORLÄUFIGER ZEITPLAN</w:t>
      </w:r>
    </w:p>
    <w:tbl>
      <w:tblPr>
        <w:tblW w:w="14600" w:type="dxa"/>
        <w:tblInd w:w="-5" w:type="dxa"/>
        <w:tblLook w:val="04A0" w:firstRow="1" w:lastRow="0" w:firstColumn="1" w:lastColumn="0" w:noHBand="0" w:noVBand="1"/>
      </w:tblPr>
      <w:tblGrid>
        <w:gridCol w:w="8183"/>
        <w:gridCol w:w="3257"/>
        <w:gridCol w:w="3160"/>
      </w:tblGrid>
      <w:tr w:rsidRPr="00DF2624" w:rsidR="00564375" w:rsidTr="000F6660" w14:paraId="19DE168B" w14:textId="77777777">
        <w:trPr>
          <w:trHeight w:val="494"/>
        </w:trPr>
        <w:tc>
          <w:tcPr>
            <w:tcW w:w="8183"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564375" w:rsidP="000F6660" w:rsidRDefault="00564375" w14:paraId="281D47CB" w14:textId="77777777">
            <w:pPr>
              <w:bidi w:val="false"/>
              <w:rPr>
                <w:rFonts w:cs="Calibri"/>
                <w:b/>
                <w:bCs/>
                <w:color w:val="000000"/>
                <w:szCs w:val="20"/>
              </w:rPr>
            </w:pPr>
            <w:r w:rsidRPr="00DF2624">
              <w:rPr>
                <w:rFonts w:cs="Calibri"/>
                <w:b/>
                <w:color w:val="000000"/>
                <w:szCs w:val="20"/>
                <w:lang w:val="German"/>
              </w:rPr>
              <w:t>WICHTIGER MEILENSTEIN</w:t>
            </w:r>
          </w:p>
        </w:tc>
        <w:tc>
          <w:tcPr>
            <w:tcW w:w="3257"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0657F95C" w14:textId="77777777">
            <w:pPr>
              <w:bidi w:val="false"/>
              <w:jc w:val="center"/>
              <w:rPr>
                <w:rFonts w:cs="Calibri"/>
                <w:b/>
                <w:bCs/>
                <w:color w:val="000000"/>
                <w:szCs w:val="20"/>
              </w:rPr>
            </w:pPr>
            <w:r w:rsidRPr="00DF2624">
              <w:rPr>
                <w:rFonts w:cs="Calibri"/>
                <w:b/>
                <w:color w:val="000000"/>
                <w:szCs w:val="20"/>
                <w:lang w:val="German"/>
              </w:rPr>
              <w:t>ANFANGEN</w:t>
            </w:r>
          </w:p>
        </w:tc>
        <w:tc>
          <w:tcPr>
            <w:tcW w:w="3160" w:type="dxa"/>
            <w:tcBorders>
              <w:top w:val="single" w:color="BFBFBF" w:sz="12" w:space="0"/>
              <w:left w:val="nil"/>
              <w:bottom w:val="nil"/>
              <w:right w:val="single" w:color="BFBFBF" w:sz="4" w:space="0"/>
            </w:tcBorders>
            <w:shd w:val="clear" w:color="D6DCE4" w:fill="D6DCE4"/>
            <w:vAlign w:val="center"/>
            <w:hideMark/>
          </w:tcPr>
          <w:p w:rsidRPr="00DF2624" w:rsidR="00564375" w:rsidP="000F6660" w:rsidRDefault="00564375" w14:paraId="78060440" w14:textId="77777777">
            <w:pPr>
              <w:bidi w:val="false"/>
              <w:jc w:val="center"/>
              <w:rPr>
                <w:rFonts w:cs="Calibri"/>
                <w:b/>
                <w:bCs/>
                <w:color w:val="000000"/>
                <w:szCs w:val="20"/>
              </w:rPr>
            </w:pPr>
            <w:r w:rsidRPr="00DF2624">
              <w:rPr>
                <w:rFonts w:cs="Calibri"/>
                <w:b/>
                <w:color w:val="000000"/>
                <w:szCs w:val="20"/>
                <w:lang w:val="German"/>
              </w:rPr>
              <w:t>BEENDEN</w:t>
            </w:r>
          </w:p>
        </w:tc>
      </w:tr>
      <w:tr w:rsidRPr="00DF2624" w:rsidR="00564375" w:rsidTr="000F6660" w14:paraId="7605E6F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8139FBE" w14:textId="77777777">
            <w:pPr>
              <w:bidi w:val="false"/>
              <w:rPr>
                <w:rFonts w:cs="Calibri"/>
                <w:color w:val="000000"/>
                <w:sz w:val="22"/>
                <w:szCs w:val="22"/>
              </w:rPr>
            </w:pPr>
            <w:r w:rsidRPr="00DF2624">
              <w:rPr>
                <w:rFonts w:cs="Calibri"/>
                <w:color w:val="000000"/>
                <w:sz w:val="22"/>
                <w:szCs w:val="22"/>
                <w:lang w:val="German"/>
              </w:rPr>
              <w:t>Formular Projektteam / Vorprüfung / Umfang</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3E446A5" w14:textId="77777777">
            <w:pPr>
              <w:bidi w:val="false"/>
              <w:jc w:val="center"/>
              <w:rPr>
                <w:rFonts w:cs="Calibri"/>
                <w:color w:val="000000"/>
                <w:sz w:val="22"/>
                <w:szCs w:val="22"/>
              </w:rPr>
            </w:pPr>
            <w:r w:rsidRPr="00DF2624">
              <w:rPr>
                <w:rFonts w:cs="Calibri"/>
                <w:color w:val="000000"/>
                <w:sz w:val="22"/>
                <w:szCs w:val="22"/>
                <w:lang w:val="German"/>
              </w:rPr>
              <w:t>05.12.20XX</w:t>
            </w:r>
          </w:p>
        </w:tc>
        <w:tc>
          <w:tcPr>
            <w:tcW w:w="3160"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776DCEB" w14:textId="77777777">
            <w:pPr>
              <w:bidi w:val="false"/>
              <w:jc w:val="center"/>
              <w:rPr>
                <w:rFonts w:cs="Calibri"/>
                <w:color w:val="000000"/>
                <w:sz w:val="22"/>
                <w:szCs w:val="22"/>
              </w:rPr>
            </w:pPr>
            <w:r w:rsidRPr="00DF2624">
              <w:rPr>
                <w:rFonts w:cs="Calibri"/>
                <w:color w:val="000000"/>
                <w:sz w:val="22"/>
                <w:szCs w:val="22"/>
                <w:lang w:val="German"/>
              </w:rPr>
              <w:t>01.11.20XX</w:t>
            </w:r>
          </w:p>
        </w:tc>
      </w:tr>
      <w:tr w:rsidRPr="00DF2624" w:rsidR="00564375" w:rsidTr="000F6660" w14:paraId="73854F14"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B7A18B3" w14:textId="77777777">
            <w:pPr>
              <w:bidi w:val="false"/>
              <w:rPr>
                <w:rFonts w:cs="Calibri"/>
                <w:color w:val="000000"/>
                <w:sz w:val="22"/>
                <w:szCs w:val="22"/>
              </w:rPr>
            </w:pPr>
            <w:r w:rsidRPr="00DF2624">
              <w:rPr>
                <w:rFonts w:cs="Calibri"/>
                <w:color w:val="000000"/>
                <w:sz w:val="22"/>
                <w:szCs w:val="22"/>
                <w:lang w:val="German"/>
              </w:rPr>
              <w:t>Projektplan / Charta / Kick Off abschließen</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761260D1" w14:textId="77777777">
            <w:pPr>
              <w:bidi w:val="false"/>
              <w:jc w:val="center"/>
              <w:rPr>
                <w:rFonts w:cs="Calibri"/>
                <w:color w:val="000000"/>
                <w:sz w:val="22"/>
                <w:szCs w:val="22"/>
              </w:rPr>
            </w:pPr>
            <w:r w:rsidRPr="00DF2624">
              <w:rPr>
                <w:rFonts w:cs="Calibri"/>
                <w:color w:val="000000"/>
                <w:sz w:val="22"/>
                <w:szCs w:val="22"/>
                <w:lang w:val="German"/>
              </w:rPr>
              <w:t>06.12.20XX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3A19314E" w14:textId="77777777">
            <w:pPr>
              <w:bidi w:val="false"/>
              <w:jc w:val="center"/>
              <w:rPr>
                <w:rFonts w:cs="Calibri"/>
                <w:color w:val="000000"/>
                <w:sz w:val="22"/>
                <w:szCs w:val="22"/>
              </w:rPr>
            </w:pPr>
            <w:r w:rsidRPr="00DF2624">
              <w:rPr>
                <w:rFonts w:cs="Calibri"/>
                <w:color w:val="000000"/>
                <w:sz w:val="22"/>
                <w:szCs w:val="22"/>
                <w:lang w:val="German"/>
              </w:rPr>
              <w:t>01.02.20XX</w:t>
            </w:r>
          </w:p>
        </w:tc>
      </w:tr>
      <w:tr w:rsidRPr="00DF2624" w:rsidR="00564375" w:rsidTr="000F6660" w14:paraId="5B158D5D"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C37B8FC" w14:textId="77777777">
            <w:pPr>
              <w:bidi w:val="false"/>
              <w:rPr>
                <w:rFonts w:cs="Calibri"/>
                <w:color w:val="000000"/>
                <w:sz w:val="22"/>
                <w:szCs w:val="22"/>
              </w:rPr>
            </w:pPr>
            <w:r w:rsidRPr="00DF2624">
              <w:rPr>
                <w:rFonts w:cs="Calibri"/>
                <w:color w:val="000000"/>
                <w:sz w:val="22"/>
                <w:szCs w:val="22"/>
                <w:lang w:val="German"/>
              </w:rPr>
              <w:t>Phase definieren</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0C08C2A" w14:textId="77777777">
            <w:pPr>
              <w:bidi w:val="false"/>
              <w:jc w:val="center"/>
              <w:rPr>
                <w:rFonts w:cs="Calibri"/>
                <w:color w:val="000000"/>
                <w:sz w:val="22"/>
                <w:szCs w:val="22"/>
              </w:rPr>
            </w:pPr>
            <w:r w:rsidRPr="00DF2624">
              <w:rPr>
                <w:rFonts w:cs="Calibri"/>
                <w:color w:val="000000"/>
                <w:sz w:val="22"/>
                <w:szCs w:val="22"/>
                <w:lang w:val="German"/>
              </w:rPr>
              <w:t>07.12.20XX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5CE0152" w14:textId="77777777">
            <w:pPr>
              <w:bidi w:val="false"/>
              <w:jc w:val="center"/>
              <w:rPr>
                <w:rFonts w:cs="Calibri"/>
                <w:color w:val="000000"/>
                <w:sz w:val="22"/>
                <w:szCs w:val="22"/>
              </w:rPr>
            </w:pPr>
            <w:r w:rsidRPr="00DF2624">
              <w:rPr>
                <w:rFonts w:cs="Calibri"/>
                <w:color w:val="000000"/>
                <w:sz w:val="22"/>
                <w:szCs w:val="22"/>
                <w:lang w:val="German"/>
              </w:rPr>
              <w:t>02.02.20XX</w:t>
            </w:r>
          </w:p>
        </w:tc>
      </w:tr>
      <w:tr w:rsidRPr="00DF2624" w:rsidR="00564375" w:rsidTr="000F6660" w14:paraId="07121DD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4DD1C2C" w14:textId="77777777">
            <w:pPr>
              <w:bidi w:val="false"/>
              <w:rPr>
                <w:rFonts w:cs="Calibri"/>
                <w:color w:val="000000"/>
                <w:sz w:val="22"/>
                <w:szCs w:val="22"/>
              </w:rPr>
            </w:pPr>
            <w:r w:rsidRPr="00DF2624">
              <w:rPr>
                <w:rFonts w:cs="Calibri"/>
                <w:color w:val="000000"/>
                <w:sz w:val="22"/>
                <w:szCs w:val="22"/>
                <w:lang w:val="German"/>
              </w:rPr>
              <w:t>Messphase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118EB9B3" w14:textId="77777777">
            <w:pPr>
              <w:bidi w:val="false"/>
              <w:jc w:val="center"/>
              <w:rPr>
                <w:rFonts w:cs="Calibri"/>
                <w:color w:val="000000"/>
                <w:sz w:val="22"/>
                <w:szCs w:val="22"/>
              </w:rPr>
            </w:pPr>
            <w:r w:rsidRPr="00DF2624">
              <w:rPr>
                <w:rFonts w:cs="Calibri"/>
                <w:color w:val="000000"/>
                <w:sz w:val="22"/>
                <w:szCs w:val="22"/>
                <w:lang w:val="German"/>
              </w:rPr>
              <w:t>08.12.20XX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76C937" w14:textId="77777777">
            <w:pPr>
              <w:bidi w:val="false"/>
              <w:jc w:val="center"/>
              <w:rPr>
                <w:rFonts w:cs="Calibri"/>
                <w:color w:val="000000"/>
                <w:sz w:val="22"/>
                <w:szCs w:val="22"/>
              </w:rPr>
            </w:pPr>
            <w:r w:rsidRPr="00DF2624">
              <w:rPr>
                <w:rFonts w:cs="Calibri"/>
                <w:color w:val="000000"/>
                <w:sz w:val="22"/>
                <w:szCs w:val="22"/>
                <w:lang w:val="German"/>
              </w:rPr>
              <w:t>10.02.20XX</w:t>
            </w:r>
          </w:p>
        </w:tc>
      </w:tr>
      <w:tr w:rsidRPr="00DF2624" w:rsidR="00564375" w:rsidTr="000F6660" w14:paraId="3FC21B4F"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5D10B426" w14:textId="77777777">
            <w:pPr>
              <w:bidi w:val="false"/>
              <w:rPr>
                <w:rFonts w:cs="Calibri"/>
                <w:color w:val="000000"/>
                <w:sz w:val="22"/>
                <w:szCs w:val="22"/>
              </w:rPr>
            </w:pPr>
            <w:r w:rsidRPr="00DF2624">
              <w:rPr>
                <w:rFonts w:cs="Calibri"/>
                <w:color w:val="000000"/>
                <w:sz w:val="22"/>
                <w:szCs w:val="22"/>
                <w:lang w:val="German"/>
              </w:rPr>
              <w:t>Analysephase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4DC0239" w14:textId="77777777">
            <w:pPr>
              <w:bidi w:val="false"/>
              <w:jc w:val="center"/>
              <w:rPr>
                <w:rFonts w:cs="Calibri"/>
                <w:color w:val="000000"/>
                <w:sz w:val="22"/>
                <w:szCs w:val="22"/>
              </w:rPr>
            </w:pPr>
            <w:r w:rsidRPr="00DF2624">
              <w:rPr>
                <w:rFonts w:cs="Calibri"/>
                <w:color w:val="000000"/>
                <w:sz w:val="22"/>
                <w:szCs w:val="22"/>
                <w:lang w:val="German"/>
              </w:rPr>
              <w:t>09.12.20XX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674E3E8A" w14:textId="77777777">
            <w:pPr>
              <w:bidi w:val="false"/>
              <w:jc w:val="center"/>
              <w:rPr>
                <w:rFonts w:cs="Calibri"/>
                <w:color w:val="000000"/>
                <w:sz w:val="22"/>
                <w:szCs w:val="22"/>
              </w:rPr>
            </w:pPr>
            <w:r w:rsidRPr="00DF2624">
              <w:rPr>
                <w:rFonts w:cs="Calibri"/>
                <w:color w:val="000000"/>
                <w:sz w:val="22"/>
                <w:szCs w:val="22"/>
                <w:lang w:val="German"/>
              </w:rPr>
              <w:t>26.02.20XX</w:t>
            </w:r>
          </w:p>
        </w:tc>
      </w:tr>
      <w:tr w:rsidRPr="00DF2624" w:rsidR="00564375" w:rsidTr="000F6660" w14:paraId="70D6A5A9"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149E841D" w14:textId="77777777">
            <w:pPr>
              <w:bidi w:val="false"/>
              <w:rPr>
                <w:rFonts w:cs="Calibri"/>
                <w:color w:val="000000"/>
                <w:sz w:val="22"/>
                <w:szCs w:val="22"/>
              </w:rPr>
            </w:pPr>
            <w:r w:rsidRPr="00DF2624">
              <w:rPr>
                <w:rFonts w:cs="Calibri"/>
                <w:color w:val="000000"/>
                <w:sz w:val="22"/>
                <w:szCs w:val="22"/>
                <w:lang w:val="German"/>
              </w:rPr>
              <w:t>Verbesserungsphase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03EFAEB" w14:textId="77777777">
            <w:pPr>
              <w:bidi w:val="false"/>
              <w:jc w:val="center"/>
              <w:rPr>
                <w:rFonts w:cs="Calibri"/>
                <w:color w:val="000000"/>
                <w:sz w:val="22"/>
                <w:szCs w:val="22"/>
              </w:rPr>
            </w:pPr>
            <w:r w:rsidRPr="00DF2624">
              <w:rPr>
                <w:rFonts w:cs="Calibri"/>
                <w:color w:val="000000"/>
                <w:sz w:val="22"/>
                <w:szCs w:val="22"/>
                <w:lang w:val="German"/>
              </w:rPr>
              <w:t>01.10.20XX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2B2CCD8F" w14:textId="77777777">
            <w:pPr>
              <w:bidi w:val="false"/>
              <w:jc w:val="center"/>
              <w:rPr>
                <w:rFonts w:cs="Calibri"/>
                <w:color w:val="000000"/>
                <w:sz w:val="22"/>
                <w:szCs w:val="22"/>
              </w:rPr>
            </w:pPr>
            <w:r w:rsidRPr="00DF2624">
              <w:rPr>
                <w:rFonts w:cs="Calibri"/>
                <w:color w:val="000000"/>
                <w:sz w:val="22"/>
                <w:szCs w:val="22"/>
                <w:lang w:val="German"/>
              </w:rPr>
              <w:t>03.10.20XX</w:t>
            </w:r>
          </w:p>
        </w:tc>
      </w:tr>
      <w:tr w:rsidRPr="00DF2624" w:rsidR="00564375" w:rsidTr="000F6660" w14:paraId="360B4DE8"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759E45DE" w14:textId="77777777">
            <w:pPr>
              <w:bidi w:val="false"/>
              <w:rPr>
                <w:rFonts w:cs="Calibri"/>
                <w:color w:val="000000"/>
                <w:sz w:val="22"/>
                <w:szCs w:val="22"/>
              </w:rPr>
            </w:pPr>
            <w:r w:rsidRPr="00DF2624">
              <w:rPr>
                <w:rFonts w:cs="Calibri"/>
                <w:color w:val="000000"/>
                <w:sz w:val="22"/>
                <w:szCs w:val="22"/>
                <w:lang w:val="German"/>
              </w:rPr>
              <w:t>Kontrollphase</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53EB510E" w14:textId="77777777">
            <w:pPr>
              <w:bidi w:val="false"/>
              <w:jc w:val="center"/>
              <w:rPr>
                <w:rFonts w:cs="Calibri"/>
                <w:color w:val="000000"/>
                <w:sz w:val="22"/>
                <w:szCs w:val="22"/>
              </w:rPr>
            </w:pPr>
            <w:r w:rsidRPr="00DF2624">
              <w:rPr>
                <w:rFonts w:cs="Calibri"/>
                <w:color w:val="000000"/>
                <w:sz w:val="22"/>
                <w:szCs w:val="22"/>
                <w:lang w:val="German"/>
              </w:rPr>
              <w:t>08.02.20XX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5916639" w14:textId="77777777">
            <w:pPr>
              <w:bidi w:val="false"/>
              <w:jc w:val="center"/>
              <w:rPr>
                <w:rFonts w:cs="Calibri"/>
                <w:color w:val="000000"/>
                <w:sz w:val="22"/>
                <w:szCs w:val="22"/>
              </w:rPr>
            </w:pPr>
            <w:r w:rsidRPr="00DF2624">
              <w:rPr>
                <w:rFonts w:cs="Calibri"/>
                <w:color w:val="000000"/>
                <w:sz w:val="22"/>
                <w:szCs w:val="22"/>
                <w:lang w:val="German"/>
              </w:rPr>
              <w:t>08.03.20XX</w:t>
            </w:r>
          </w:p>
        </w:tc>
      </w:tr>
      <w:tr w:rsidRPr="00DF2624" w:rsidR="00564375" w:rsidTr="000F6660" w14:paraId="6907C38E" w14:textId="77777777">
        <w:trPr>
          <w:trHeight w:val="689"/>
        </w:trPr>
        <w:tc>
          <w:tcPr>
            <w:tcW w:w="8183" w:type="dxa"/>
            <w:tcBorders>
              <w:top w:val="single" w:color="BFBFBF" w:sz="4" w:space="0"/>
              <w:left w:val="single" w:color="BFBFBF" w:sz="4" w:space="0"/>
              <w:bottom w:val="single" w:color="BFBFBF" w:sz="4" w:space="0"/>
              <w:right w:val="double" w:color="BFBFBF" w:sz="6" w:space="0"/>
            </w:tcBorders>
            <w:shd w:val="clear" w:color="EAEEF3" w:fill="EAEEF3"/>
            <w:vAlign w:val="center"/>
            <w:hideMark/>
          </w:tcPr>
          <w:p w:rsidRPr="00DF2624" w:rsidR="00564375" w:rsidP="000F6660" w:rsidRDefault="00564375" w14:paraId="6AB895C5" w14:textId="77777777">
            <w:pPr>
              <w:bidi w:val="false"/>
              <w:rPr>
                <w:rFonts w:cs="Calibri"/>
                <w:color w:val="000000"/>
                <w:sz w:val="22"/>
                <w:szCs w:val="22"/>
              </w:rPr>
            </w:pPr>
            <w:r w:rsidRPr="00DF2624">
              <w:rPr>
                <w:rFonts w:cs="Calibri"/>
                <w:color w:val="000000"/>
                <w:sz w:val="22"/>
                <w:szCs w:val="22"/>
                <w:lang w:val="German"/>
              </w:rPr>
              <w:t>Projektzusammenfassungsbericht und Abschluss</w:t>
            </w:r>
          </w:p>
        </w:tc>
        <w:tc>
          <w:tcPr>
            <w:tcW w:w="3257" w:type="dxa"/>
            <w:tcBorders>
              <w:top w:val="single" w:color="BFBFBF" w:sz="4" w:space="0"/>
              <w:left w:val="nil"/>
              <w:bottom w:val="single" w:color="BFBFBF" w:sz="4" w:space="0"/>
              <w:right w:val="single" w:color="BFBFBF" w:sz="4" w:space="0"/>
            </w:tcBorders>
            <w:shd w:val="clear" w:color="F7F9FB" w:fill="F7F9FB"/>
            <w:noWrap/>
            <w:vAlign w:val="center"/>
            <w:hideMark/>
          </w:tcPr>
          <w:p w:rsidRPr="00DF2624" w:rsidR="00564375" w:rsidP="000F6660" w:rsidRDefault="00564375" w14:paraId="46569443" w14:textId="77777777">
            <w:pPr>
              <w:bidi w:val="false"/>
              <w:jc w:val="center"/>
              <w:rPr>
                <w:rFonts w:cs="Calibri"/>
                <w:color w:val="000000"/>
                <w:sz w:val="22"/>
                <w:szCs w:val="22"/>
              </w:rPr>
            </w:pPr>
            <w:r w:rsidRPr="00DF2624">
              <w:rPr>
                <w:rFonts w:cs="Calibri"/>
                <w:color w:val="000000"/>
                <w:sz w:val="22"/>
                <w:szCs w:val="22"/>
                <w:lang w:val="German"/>
              </w:rPr>
              <w:t>23.04.20XX</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564375" w:rsidP="000F6660" w:rsidRDefault="00564375" w14:paraId="0282A530" w14:textId="77777777">
            <w:pPr>
              <w:bidi w:val="false"/>
              <w:jc w:val="center"/>
              <w:rPr>
                <w:rFonts w:cs="Calibri"/>
                <w:color w:val="000000"/>
                <w:sz w:val="22"/>
                <w:szCs w:val="22"/>
              </w:rPr>
            </w:pPr>
            <w:r w:rsidRPr="00DF2624">
              <w:rPr>
                <w:rFonts w:cs="Calibri"/>
                <w:color w:val="000000"/>
                <w:sz w:val="22"/>
                <w:szCs w:val="22"/>
                <w:lang w:val="German"/>
              </w:rPr>
              <w:t>23.06.20XX</w:t>
            </w:r>
          </w:p>
        </w:tc>
      </w:tr>
    </w:tbl>
    <w:p w:rsidR="00564375" w:rsidP="00DF2624" w:rsidRDefault="00564375" w14:paraId="24BBC664" w14:textId="77777777">
      <w:pPr>
        <w:bidi w:val="false"/>
        <w:rPr>
          <w:rFonts w:cs="Calibri"/>
          <w:color w:val="000000"/>
          <w:szCs w:val="20"/>
        </w:rPr>
      </w:pPr>
    </w:p>
    <w:p w:rsidR="00564375" w:rsidP="00DF2624" w:rsidRDefault="00564375" w14:paraId="16CCC0BE" w14:textId="77777777">
      <w:pPr>
        <w:bidi w:val="false"/>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64375" w:rsidP="00564375" w:rsidRDefault="00564375" w14:paraId="66257BE9" w14:textId="5B87DF01">
      <w:pPr>
        <w:bidi w:val="false"/>
        <w:spacing w:line="276" w:lineRule="auto"/>
        <w:rPr>
          <w:rFonts w:cs="Calibri"/>
          <w:color w:val="000000"/>
          <w:szCs w:val="20"/>
        </w:rPr>
      </w:pPr>
      <w:r w:rsidRPr="00DF2624">
        <w:rPr>
          <w:rFonts w:cs="Calibri"/>
          <w:color w:val="000000"/>
          <w:sz w:val="28"/>
          <w:szCs w:val="28"/>
          <w:lang w:val="German"/>
        </w:rPr>
        <w:lastRenderedPageBreak/>
        <w:t>BETRIEBSMITTEL</w:t>
      </w:r>
    </w:p>
    <w:tbl>
      <w:tblPr>
        <w:tblW w:w="14600" w:type="dxa"/>
        <w:tblInd w:w="-5" w:type="dxa"/>
        <w:tblLook w:val="04A0" w:firstRow="1" w:lastRow="0" w:firstColumn="1" w:lastColumn="0" w:noHBand="0" w:noVBand="1"/>
      </w:tblPr>
      <w:tblGrid>
        <w:gridCol w:w="3227"/>
        <w:gridCol w:w="5686"/>
        <w:gridCol w:w="5687"/>
      </w:tblGrid>
      <w:tr w:rsidRPr="00DF2624" w:rsidR="00564375" w:rsidTr="00564375" w14:paraId="19C5A349" w14:textId="77777777">
        <w:trPr>
          <w:trHeight w:val="1008"/>
        </w:trPr>
        <w:tc>
          <w:tcPr>
            <w:tcW w:w="3227" w:type="dxa"/>
            <w:tcBorders>
              <w:top w:val="single" w:color="BFBFBF" w:sz="12" w:space="0"/>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22D60E61" w14:textId="77777777">
            <w:pPr>
              <w:bidi w:val="false"/>
              <w:ind w:firstLine="240" w:firstLineChars="100"/>
              <w:rPr>
                <w:rFonts w:cs="Calibri"/>
                <w:color w:val="000000"/>
                <w:sz w:val="24"/>
              </w:rPr>
            </w:pPr>
            <w:r w:rsidRPr="00DF2624">
              <w:rPr>
                <w:rFonts w:cs="Calibri"/>
                <w:color w:val="000000"/>
                <w:sz w:val="24"/>
                <w:lang w:val="German"/>
              </w:rPr>
              <w:t>PROJEKTTEAM</w:t>
            </w:r>
          </w:p>
        </w:tc>
        <w:tc>
          <w:tcPr>
            <w:tcW w:w="5686" w:type="dxa"/>
            <w:tcBorders>
              <w:top w:val="single" w:color="BFBFBF" w:sz="12" w:space="0"/>
              <w:left w:val="nil"/>
              <w:bottom w:val="single" w:color="BFBFBF" w:sz="4" w:space="0"/>
            </w:tcBorders>
            <w:shd w:val="clear" w:color="FFFFFF" w:fill="FFFFFF"/>
            <w:vAlign w:val="center"/>
            <w:hideMark/>
          </w:tcPr>
          <w:p w:rsidRPr="00DF2624" w:rsidR="00564375" w:rsidP="000F6660" w:rsidRDefault="00564375" w14:paraId="08F25B56" w14:textId="77777777">
            <w:pPr>
              <w:bidi w:val="false"/>
              <w:rPr>
                <w:rFonts w:cs="Calibri"/>
                <w:color w:val="000000"/>
                <w:sz w:val="22"/>
                <w:szCs w:val="22"/>
              </w:rPr>
            </w:pPr>
            <w:r w:rsidRPr="00DF2624">
              <w:rPr>
                <w:rFonts w:cs="Calibri"/>
                <w:color w:val="000000"/>
                <w:sz w:val="22"/>
                <w:szCs w:val="22"/>
                <w:lang w:val="German"/>
              </w:rPr>
              <w:t xml:space="preserve">Janine Remagio - Projektmanager David Coen - Chefingenieurin Rita Preze - CFO </w:t>
            </w:r>
            <w:proofErr w:type="spellStart"/>
            <w:proofErr w:type="spellEnd"/>
            <w:proofErr w:type="spellStart"/>
            <w:proofErr w:type="spellEnd"/>
          </w:p>
        </w:tc>
        <w:tc>
          <w:tcPr>
            <w:tcW w:w="5687" w:type="dxa"/>
            <w:tcBorders>
              <w:top w:val="single" w:color="BFBFBF" w:sz="12" w:space="0"/>
              <w:bottom w:val="single" w:color="BFBFBF" w:sz="4" w:space="0"/>
              <w:right w:val="single" w:color="BFBFBF" w:sz="4" w:space="0"/>
            </w:tcBorders>
            <w:shd w:val="clear" w:color="FFFFFF" w:fill="FFFFFF"/>
            <w:vAlign w:val="center"/>
          </w:tcPr>
          <w:p w:rsidRPr="00DF2624" w:rsidR="00564375" w:rsidP="000F6660" w:rsidRDefault="00564375" w14:paraId="54A6B048" w14:textId="77777777">
            <w:pPr>
              <w:bidi w:val="false"/>
              <w:rPr>
                <w:rFonts w:cs="Calibri"/>
                <w:color w:val="000000"/>
                <w:sz w:val="22"/>
                <w:szCs w:val="22"/>
              </w:rPr>
            </w:pPr>
            <w:r w:rsidRPr="00DF2624">
              <w:rPr>
                <w:rFonts w:cs="Calibri"/>
                <w:color w:val="000000"/>
                <w:sz w:val="22"/>
                <w:szCs w:val="22"/>
                <w:lang w:val="German"/>
              </w:rPr>
              <w:t>Lisa Jones - QA-Direktor Donald Smythe - Außendiensttechniker</w:t>
            </w:r>
          </w:p>
        </w:tc>
      </w:tr>
      <w:tr w:rsidRPr="00DF2624" w:rsidR="00564375" w:rsidTr="00564375" w14:paraId="42A540F2"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4E15D4ED" w14:textId="77777777">
            <w:pPr>
              <w:bidi w:val="false"/>
              <w:ind w:firstLine="240" w:firstLineChars="100"/>
              <w:rPr>
                <w:rFonts w:cs="Calibri"/>
                <w:color w:val="000000"/>
                <w:sz w:val="24"/>
              </w:rPr>
            </w:pPr>
            <w:r w:rsidRPr="00DF2624">
              <w:rPr>
                <w:rFonts w:cs="Calibri"/>
                <w:color w:val="000000"/>
                <w:sz w:val="24"/>
                <w:lang w:val="German"/>
              </w:rPr>
              <w:t>SUPPORT-RESSOURCEN</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369664C9" w14:textId="77777777">
            <w:pPr>
              <w:bidi w:val="false"/>
              <w:rPr>
                <w:rFonts w:cs="Calibri"/>
                <w:color w:val="000000"/>
                <w:sz w:val="22"/>
                <w:szCs w:val="22"/>
              </w:rPr>
            </w:pPr>
            <w:r w:rsidRPr="00DF2624">
              <w:rPr>
                <w:rFonts w:cs="Calibri"/>
                <w:color w:val="000000"/>
                <w:sz w:val="22"/>
                <w:szCs w:val="22"/>
                <w:lang w:val="German"/>
              </w:rPr>
              <w:t xml:space="preserve">Operations, Vertrieb, Projektmanagement, Engineering </w:t>
            </w:r>
          </w:p>
        </w:tc>
      </w:tr>
      <w:tr w:rsidRPr="00DF2624" w:rsidR="00564375" w:rsidTr="00564375" w14:paraId="6461CBA8" w14:textId="77777777">
        <w:trPr>
          <w:trHeight w:val="720"/>
        </w:trPr>
        <w:tc>
          <w:tcPr>
            <w:tcW w:w="3227" w:type="dxa"/>
            <w:tcBorders>
              <w:top w:val="nil"/>
              <w:left w:val="single" w:color="BFBFBF" w:sz="4" w:space="0"/>
              <w:bottom w:val="single" w:color="BFBFBF" w:sz="4" w:space="0"/>
              <w:right w:val="single" w:color="BFBFBF" w:sz="4" w:space="0"/>
            </w:tcBorders>
            <w:shd w:val="clear" w:color="DFE9AB" w:fill="DFE9AB"/>
            <w:vAlign w:val="center"/>
            <w:hideMark/>
          </w:tcPr>
          <w:p w:rsidRPr="00DF2624" w:rsidR="00564375" w:rsidP="000F6660" w:rsidRDefault="00564375" w14:paraId="58B95A28" w14:textId="77777777">
            <w:pPr>
              <w:bidi w:val="false"/>
              <w:ind w:firstLine="240" w:firstLineChars="100"/>
              <w:rPr>
                <w:rFonts w:cs="Calibri"/>
                <w:color w:val="000000"/>
                <w:sz w:val="24"/>
              </w:rPr>
            </w:pPr>
            <w:r w:rsidRPr="00DF2624">
              <w:rPr>
                <w:rFonts w:cs="Calibri"/>
                <w:color w:val="000000"/>
                <w:sz w:val="24"/>
                <w:lang w:val="German"/>
              </w:rPr>
              <w:t>BESONDERE BEDÜRFNISSE</w:t>
            </w:r>
          </w:p>
        </w:tc>
        <w:tc>
          <w:tcPr>
            <w:tcW w:w="11373"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9C48CFE" w14:textId="77777777">
            <w:pPr>
              <w:bidi w:val="false"/>
              <w:rPr>
                <w:rFonts w:cs="Calibri"/>
                <w:color w:val="000000"/>
                <w:sz w:val="22"/>
                <w:szCs w:val="22"/>
              </w:rPr>
            </w:pPr>
            <w:r w:rsidRPr="00DF2624">
              <w:rPr>
                <w:rFonts w:cs="Calibri"/>
                <w:color w:val="000000"/>
                <w:sz w:val="22"/>
                <w:szCs w:val="22"/>
                <w:lang w:val="German"/>
              </w:rPr>
              <w:t>Tbd</w:t>
            </w:r>
          </w:p>
        </w:tc>
      </w:tr>
    </w:tbl>
    <w:p w:rsidR="00564375" w:rsidP="00DF2624" w:rsidRDefault="00564375" w14:paraId="78AC07A6" w14:textId="77777777">
      <w:pPr>
        <w:bidi w:val="false"/>
        <w:rPr>
          <w:rFonts w:cs="Calibri"/>
          <w:color w:val="000000"/>
          <w:szCs w:val="20"/>
        </w:rPr>
      </w:pPr>
    </w:p>
    <w:p w:rsidR="00564375" w:rsidP="00564375" w:rsidRDefault="00564375" w14:paraId="3AB1C471" w14:textId="50C9FD6A">
      <w:pPr>
        <w:bidi w:val="false"/>
        <w:spacing w:line="276" w:lineRule="auto"/>
        <w:rPr>
          <w:rFonts w:cs="Calibri"/>
          <w:color w:val="000000"/>
          <w:sz w:val="28"/>
          <w:szCs w:val="28"/>
        </w:rPr>
      </w:pPr>
      <w:r w:rsidRPr="00564375">
        <w:rPr>
          <w:rFonts w:cs="Calibri"/>
          <w:color w:val="000000"/>
          <w:sz w:val="28"/>
          <w:szCs w:val="28"/>
          <w:lang w:val="German"/>
        </w:rPr>
        <w:t>KOSTEN</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DF2624" w:rsidTr="00564375" w14:paraId="785458B9"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6DCE4" w:fill="D6DCE4"/>
            <w:vAlign w:val="center"/>
            <w:hideMark/>
          </w:tcPr>
          <w:p w:rsidRPr="00DF2624" w:rsidR="00DF2624" w:rsidP="00DF2624" w:rsidRDefault="00DF2624" w14:paraId="7204730C" w14:textId="77777777">
            <w:pPr>
              <w:bidi w:val="false"/>
              <w:rPr>
                <w:rFonts w:cs="Calibri"/>
                <w:b/>
                <w:bCs/>
                <w:color w:val="000000"/>
                <w:szCs w:val="20"/>
              </w:rPr>
            </w:pPr>
            <w:r w:rsidRPr="00DF2624">
              <w:rPr>
                <w:rFonts w:cs="Calibri"/>
                <w:b/>
                <w:color w:val="000000"/>
                <w:szCs w:val="20"/>
                <w:lang w:val="German"/>
              </w:rPr>
              <w:t>KOSTENART</w:t>
            </w:r>
          </w:p>
        </w:tc>
        <w:tc>
          <w:tcPr>
            <w:tcW w:w="4956" w:type="dxa"/>
            <w:gridSpan w:val="2"/>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DF2624" w:rsidRDefault="00DF2624" w14:paraId="2FBE936A" w14:textId="77777777">
            <w:pPr>
              <w:bidi w:val="false"/>
              <w:rPr>
                <w:rFonts w:cs="Calibri"/>
                <w:b/>
                <w:bCs/>
                <w:color w:val="000000"/>
                <w:szCs w:val="20"/>
              </w:rPr>
            </w:pPr>
            <w:r w:rsidRPr="00DF2624">
              <w:rPr>
                <w:rFonts w:cs="Calibri"/>
                <w:b/>
                <w:color w:val="000000"/>
                <w:szCs w:val="20"/>
                <w:lang w:val="German"/>
              </w:rPr>
              <w:t>NAMEN VON LIEFERANTEN / MITARBEITERN</w:t>
            </w:r>
          </w:p>
        </w:tc>
        <w:tc>
          <w:tcPr>
            <w:tcW w:w="2099"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DF2624" w:rsidP="00DF2624" w:rsidRDefault="00DF2624" w14:paraId="3D2A0D52" w14:textId="77777777">
            <w:pPr>
              <w:bidi w:val="false"/>
              <w:jc w:val="center"/>
              <w:rPr>
                <w:rFonts w:cs="Calibri"/>
                <w:b/>
                <w:bCs/>
                <w:color w:val="000000"/>
                <w:szCs w:val="20"/>
              </w:rPr>
            </w:pPr>
            <w:r w:rsidRPr="00DF2624">
              <w:rPr>
                <w:rFonts w:cs="Calibri"/>
                <w:b/>
                <w:color w:val="000000"/>
                <w:szCs w:val="20"/>
                <w:lang w:val="German"/>
              </w:rPr>
              <w:t>RATE</w:t>
            </w:r>
          </w:p>
        </w:tc>
        <w:tc>
          <w:tcPr>
            <w:tcW w:w="1158" w:type="dxa"/>
            <w:tcBorders>
              <w:top w:val="single" w:color="BFBFBF" w:sz="12" w:space="0"/>
              <w:left w:val="nil"/>
              <w:bottom w:val="single" w:color="BFBFBF" w:sz="4" w:space="0"/>
              <w:right w:val="double" w:color="BFBFBF" w:sz="6" w:space="0"/>
            </w:tcBorders>
            <w:shd w:val="clear" w:color="D8D8D8" w:fill="D8D8D8"/>
            <w:vAlign w:val="center"/>
            <w:hideMark/>
          </w:tcPr>
          <w:p w:rsidRPr="00DF2624" w:rsidR="00DF2624" w:rsidP="00DF2624" w:rsidRDefault="00DF2624" w14:paraId="114DC507" w14:textId="77777777">
            <w:pPr>
              <w:bidi w:val="false"/>
              <w:jc w:val="center"/>
              <w:rPr>
                <w:rFonts w:cs="Calibri"/>
                <w:b/>
                <w:bCs/>
                <w:color w:val="000000"/>
                <w:szCs w:val="20"/>
              </w:rPr>
            </w:pPr>
            <w:r w:rsidRPr="00DF2624">
              <w:rPr>
                <w:rFonts w:cs="Calibri"/>
                <w:b/>
                <w:color w:val="000000"/>
                <w:szCs w:val="20"/>
                <w:lang w:val="German"/>
              </w:rPr>
              <w:t>Qty</w:t>
            </w:r>
          </w:p>
        </w:tc>
        <w:tc>
          <w:tcPr>
            <w:tcW w:w="3160" w:type="dxa"/>
            <w:tcBorders>
              <w:top w:val="single" w:color="BFBFBF" w:sz="12" w:space="0"/>
              <w:left w:val="nil"/>
              <w:bottom w:val="single" w:color="BFBFBF" w:sz="4" w:space="0"/>
              <w:right w:val="single" w:color="BFBFBF" w:sz="4" w:space="0"/>
            </w:tcBorders>
            <w:shd w:val="clear" w:color="D6DCE4" w:fill="D6DCE4"/>
            <w:vAlign w:val="center"/>
            <w:hideMark/>
          </w:tcPr>
          <w:p w:rsidRPr="00DF2624" w:rsidR="00DF2624" w:rsidP="00564375" w:rsidRDefault="00DF2624" w14:paraId="6F8C66E5" w14:textId="77777777">
            <w:pPr>
              <w:bidi w:val="false"/>
              <w:jc w:val="center"/>
              <w:rPr>
                <w:rFonts w:cs="Calibri"/>
                <w:b/>
                <w:bCs/>
                <w:color w:val="000000"/>
                <w:szCs w:val="20"/>
              </w:rPr>
            </w:pPr>
            <w:r w:rsidRPr="00DF2624">
              <w:rPr>
                <w:rFonts w:cs="Calibri"/>
                <w:b/>
                <w:color w:val="000000"/>
                <w:szCs w:val="20"/>
                <w:lang w:val="German"/>
              </w:rPr>
              <w:t>MENGE</w:t>
            </w:r>
          </w:p>
        </w:tc>
      </w:tr>
      <w:tr w:rsidRPr="00DF2624" w:rsidR="00DF2624" w:rsidTr="00564375" w14:paraId="5241F88B"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56DCA306" w14:textId="77777777">
            <w:pPr>
              <w:bidi w:val="false"/>
              <w:rPr>
                <w:rFonts w:cs="Calibri"/>
                <w:b/>
                <w:bCs/>
                <w:color w:val="000000"/>
                <w:sz w:val="22"/>
                <w:szCs w:val="22"/>
              </w:rPr>
            </w:pPr>
            <w:r w:rsidRPr="00DF2624">
              <w:rPr>
                <w:rFonts w:cs="Calibri"/>
                <w:b/>
                <w:color w:val="000000"/>
                <w:sz w:val="22"/>
                <w:szCs w:val="22"/>
                <w:lang w:val="German"/>
              </w:rPr>
              <w:t>Arbeit</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6966F3B8" w14:textId="77777777">
            <w:pPr>
              <w:bidi w:val="false"/>
              <w:rPr>
                <w:rFonts w:cs="Calibri"/>
                <w:color w:val="000000"/>
                <w:sz w:val="22"/>
                <w:szCs w:val="22"/>
              </w:rPr>
            </w:pPr>
            <w:r w:rsidRPr="00DF2624">
              <w:rPr>
                <w:rFonts w:cs="Calibri"/>
                <w:color w:val="000000"/>
                <w:sz w:val="22"/>
                <w:szCs w:val="22"/>
                <w:lang w:val="German"/>
              </w:rPr>
              <w:t xml:space="preserve">Electro Charge Logistics, Inc. </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DA0D22E" w14:textId="77777777">
            <w:pPr>
              <w:bidi w:val="false"/>
              <w:jc w:val="center"/>
              <w:rPr>
                <w:rFonts w:cs="Calibri"/>
                <w:color w:val="000000"/>
                <w:sz w:val="22"/>
                <w:szCs w:val="22"/>
              </w:rPr>
            </w:pPr>
            <w:r w:rsidRPr="00DF2624">
              <w:rPr>
                <w:rFonts w:cs="Calibri"/>
                <w:color w:val="000000"/>
                <w:sz w:val="22"/>
                <w:szCs w:val="22"/>
                <w:lang w:val="German"/>
              </w:rPr>
              <w:t>78,00 $</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0DABFD9D" w14:textId="77777777">
            <w:pPr>
              <w:bidi w:val="false"/>
              <w:jc w:val="center"/>
              <w:rPr>
                <w:rFonts w:cs="Calibri"/>
                <w:color w:val="000000"/>
                <w:sz w:val="22"/>
                <w:szCs w:val="22"/>
              </w:rPr>
            </w:pPr>
            <w:r w:rsidRPr="00DF2624">
              <w:rPr>
                <w:rFonts w:cs="Calibri"/>
                <w:color w:val="000000"/>
                <w:sz w:val="22"/>
                <w:szCs w:val="22"/>
                <w:lang w:val="German"/>
              </w:rPr>
              <w:t>200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A2D2DC7" w14:textId="0A295521">
            <w:pPr>
              <w:bidi w:val="false"/>
              <w:jc w:val="center"/>
              <w:rPr>
                <w:rFonts w:cs="Calibri"/>
                <w:color w:val="000000"/>
                <w:sz w:val="22"/>
                <w:szCs w:val="22"/>
              </w:rPr>
            </w:pPr>
            <w:r w:rsidRPr="00DF2624">
              <w:rPr>
                <w:rFonts w:cs="Calibri"/>
                <w:color w:val="000000"/>
                <w:sz w:val="22"/>
                <w:szCs w:val="22"/>
                <w:lang w:val="German"/>
              </w:rPr>
              <w:t>$15.600,00</w:t>
            </w:r>
          </w:p>
        </w:tc>
      </w:tr>
      <w:tr w:rsidRPr="00DF2624" w:rsidR="00DF2624" w:rsidTr="00564375" w14:paraId="557D0E9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7E8D0C0" w14:textId="77777777">
            <w:pPr>
              <w:bidi w:val="false"/>
              <w:rPr>
                <w:rFonts w:cs="Calibri"/>
                <w:b/>
                <w:bCs/>
                <w:color w:val="000000"/>
                <w:sz w:val="22"/>
                <w:szCs w:val="22"/>
              </w:rPr>
            </w:pPr>
            <w:r w:rsidRPr="00DF2624">
              <w:rPr>
                <w:rFonts w:cs="Calibri"/>
                <w:b/>
                <w:color w:val="000000"/>
                <w:sz w:val="22"/>
                <w:szCs w:val="22"/>
                <w:lang w:val="German"/>
              </w:rPr>
              <w:t>Arbeit</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99D30F0" w14:textId="77777777">
            <w:pPr>
              <w:bidi w:val="false"/>
              <w:rPr>
                <w:rFonts w:cs="Calibri"/>
                <w:color w:val="000000"/>
                <w:sz w:val="22"/>
                <w:szCs w:val="22"/>
              </w:rPr>
            </w:pPr>
            <w:r w:rsidRPr="00DF2624">
              <w:rPr>
                <w:rFonts w:cs="Calibri"/>
                <w:color w:val="000000"/>
                <w:sz w:val="22"/>
                <w:szCs w:val="22"/>
                <w:lang w:val="German"/>
              </w:rPr>
              <w:t>Stufe 1 EVS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E6B4333" w14:textId="77777777">
            <w:pPr>
              <w:bidi w:val="false"/>
              <w:jc w:val="center"/>
              <w:rPr>
                <w:rFonts w:cs="Calibri"/>
                <w:color w:val="000000"/>
                <w:sz w:val="22"/>
                <w:szCs w:val="22"/>
              </w:rPr>
            </w:pPr>
            <w:r w:rsidRPr="00DF2624">
              <w:rPr>
                <w:rFonts w:cs="Calibri"/>
                <w:color w:val="000000"/>
                <w:sz w:val="22"/>
                <w:szCs w:val="22"/>
                <w:lang w:val="German"/>
              </w:rPr>
              <w:t>46,00 $</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3FDD776" w14:textId="77777777">
            <w:pPr>
              <w:bidi w:val="false"/>
              <w:jc w:val="center"/>
              <w:rPr>
                <w:rFonts w:cs="Calibri"/>
                <w:color w:val="000000"/>
                <w:sz w:val="22"/>
                <w:szCs w:val="22"/>
              </w:rPr>
            </w:pPr>
            <w:r w:rsidRPr="00DF2624">
              <w:rPr>
                <w:rFonts w:cs="Calibri"/>
                <w:color w:val="000000"/>
                <w:sz w:val="22"/>
                <w:szCs w:val="22"/>
                <w:lang w:val="German"/>
              </w:rPr>
              <w:t>100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1C3FC534" w14:textId="76E1646B">
            <w:pPr>
              <w:bidi w:val="false"/>
              <w:jc w:val="center"/>
              <w:rPr>
                <w:rFonts w:cs="Calibri"/>
                <w:color w:val="000000"/>
                <w:sz w:val="22"/>
                <w:szCs w:val="22"/>
              </w:rPr>
            </w:pPr>
            <w:r w:rsidRPr="00DF2624">
              <w:rPr>
                <w:rFonts w:cs="Calibri"/>
                <w:color w:val="000000"/>
                <w:sz w:val="22"/>
                <w:szCs w:val="22"/>
                <w:lang w:val="German"/>
              </w:rPr>
              <w:t>4.600,00 $</w:t>
            </w:r>
          </w:p>
        </w:tc>
      </w:tr>
      <w:tr w:rsidRPr="00DF2624" w:rsidR="00DF2624" w:rsidTr="00564375" w14:paraId="368C66E2"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39A69C1D" w14:textId="77777777">
            <w:pPr>
              <w:bidi w:val="false"/>
              <w:rPr>
                <w:rFonts w:cs="Calibri"/>
                <w:b/>
                <w:bCs/>
                <w:color w:val="000000"/>
                <w:sz w:val="22"/>
                <w:szCs w:val="22"/>
              </w:rPr>
            </w:pPr>
            <w:r w:rsidRPr="00DF2624">
              <w:rPr>
                <w:rFonts w:cs="Calibri"/>
                <w:b/>
                <w:color w:val="000000"/>
                <w:sz w:val="22"/>
                <w:szCs w:val="22"/>
                <w:lang w:val="German"/>
              </w:rPr>
              <w:t>Arbeit</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7BFE0C6" w14:textId="77777777">
            <w:pPr>
              <w:bidi w:val="false"/>
              <w:rPr>
                <w:rFonts w:cs="Calibri"/>
                <w:color w:val="000000"/>
                <w:sz w:val="22"/>
                <w:szCs w:val="22"/>
              </w:rPr>
            </w:pPr>
            <w:r w:rsidRPr="00DF2624">
              <w:rPr>
                <w:rFonts w:cs="Calibri"/>
                <w:color w:val="000000"/>
                <w:sz w:val="22"/>
                <w:szCs w:val="22"/>
                <w:lang w:val="German"/>
              </w:rPr>
              <w:t>Stufe 2 EVS</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271ED669" w14:textId="77777777">
            <w:pPr>
              <w:bidi w:val="false"/>
              <w:jc w:val="center"/>
              <w:rPr>
                <w:rFonts w:cs="Calibri"/>
                <w:color w:val="000000"/>
                <w:sz w:val="22"/>
                <w:szCs w:val="22"/>
              </w:rPr>
            </w:pPr>
            <w:r w:rsidRPr="00DF2624">
              <w:rPr>
                <w:rFonts w:cs="Calibri"/>
                <w:color w:val="000000"/>
                <w:sz w:val="22"/>
                <w:szCs w:val="22"/>
                <w:lang w:val="German"/>
              </w:rPr>
              <w:t>$58,00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51442C0" w14:textId="77777777">
            <w:pPr>
              <w:bidi w:val="false"/>
              <w:jc w:val="center"/>
              <w:rPr>
                <w:rFonts w:cs="Calibri"/>
                <w:color w:val="000000"/>
                <w:sz w:val="22"/>
                <w:szCs w:val="22"/>
              </w:rPr>
            </w:pPr>
            <w:r w:rsidRPr="00DF2624">
              <w:rPr>
                <w:rFonts w:cs="Calibri"/>
                <w:color w:val="000000"/>
                <w:sz w:val="22"/>
                <w:szCs w:val="22"/>
                <w:lang w:val="German"/>
              </w:rPr>
              <w:t>50</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55199F6" w14:textId="3FD65894">
            <w:pPr>
              <w:bidi w:val="false"/>
              <w:jc w:val="center"/>
              <w:rPr>
                <w:rFonts w:cs="Calibri"/>
                <w:color w:val="000000"/>
                <w:sz w:val="22"/>
                <w:szCs w:val="22"/>
              </w:rPr>
            </w:pPr>
            <w:r w:rsidRPr="00DF2624">
              <w:rPr>
                <w:rFonts w:cs="Calibri"/>
                <w:color w:val="000000"/>
                <w:sz w:val="22"/>
                <w:szCs w:val="22"/>
                <w:lang w:val="German"/>
              </w:rPr>
              <w:t>$2.900,00</w:t>
            </w:r>
          </w:p>
        </w:tc>
      </w:tr>
      <w:tr w:rsidRPr="00DF2624" w:rsidR="00DF2624" w:rsidTr="00564375" w14:paraId="79D5C08E"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4353B0E3" w14:textId="77777777">
            <w:pPr>
              <w:bidi w:val="false"/>
              <w:rPr>
                <w:rFonts w:cs="Calibri"/>
                <w:b/>
                <w:bCs/>
                <w:color w:val="000000"/>
                <w:sz w:val="22"/>
                <w:szCs w:val="22"/>
              </w:rPr>
            </w:pPr>
            <w:r w:rsidRPr="00DF2624">
              <w:rPr>
                <w:rFonts w:cs="Calibri"/>
                <w:b/>
                <w:color w:val="000000"/>
                <w:sz w:val="22"/>
                <w:szCs w:val="22"/>
                <w:lang w:val="German"/>
              </w:rPr>
              <w:t>Arbeit</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CB5C48F" w14:textId="77777777">
            <w:pPr>
              <w:bidi w:val="false"/>
              <w:rPr>
                <w:rFonts w:cs="Calibri"/>
                <w:color w:val="000000"/>
                <w:sz w:val="22"/>
                <w:szCs w:val="22"/>
              </w:rPr>
            </w:pPr>
            <w:r w:rsidRPr="00DF2624">
              <w:rPr>
                <w:rFonts w:cs="Calibri"/>
                <w:color w:val="000000"/>
                <w:sz w:val="22"/>
                <w:szCs w:val="22"/>
                <w:lang w:val="German"/>
              </w:rPr>
              <w:t>EVC Schnellladegeräte</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6442A8D1" w14:textId="77777777">
            <w:pPr>
              <w:bidi w:val="false"/>
              <w:jc w:val="center"/>
              <w:rPr>
                <w:rFonts w:cs="Calibri"/>
                <w:color w:val="000000"/>
                <w:sz w:val="22"/>
                <w:szCs w:val="22"/>
              </w:rPr>
            </w:pPr>
            <w:r w:rsidRPr="00DF2624">
              <w:rPr>
                <w:rFonts w:cs="Calibri"/>
                <w:color w:val="000000"/>
                <w:sz w:val="22"/>
                <w:szCs w:val="22"/>
                <w:lang w:val="German"/>
              </w:rPr>
              <w:t>$85.000,00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6C535854" w14:textId="77777777">
            <w:pPr>
              <w:bidi w:val="false"/>
              <w:jc w:val="center"/>
              <w:rPr>
                <w:rFonts w:cs="Calibri"/>
                <w:color w:val="000000"/>
                <w:sz w:val="22"/>
                <w:szCs w:val="22"/>
              </w:rPr>
            </w:pPr>
            <w:r w:rsidRPr="00DF2624">
              <w:rPr>
                <w:rFonts w:cs="Calibri"/>
                <w:color w:val="000000"/>
                <w:sz w:val="22"/>
                <w:szCs w:val="22"/>
                <w:lang w:val="German"/>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47078C3" w14:textId="2F89B639">
            <w:pPr>
              <w:bidi w:val="false"/>
              <w:jc w:val="center"/>
              <w:rPr>
                <w:rFonts w:cs="Calibri"/>
                <w:color w:val="000000"/>
                <w:sz w:val="22"/>
                <w:szCs w:val="22"/>
              </w:rPr>
            </w:pPr>
            <w:r w:rsidRPr="00DF2624">
              <w:rPr>
                <w:rFonts w:cs="Calibri"/>
                <w:color w:val="000000"/>
                <w:sz w:val="22"/>
                <w:szCs w:val="22"/>
                <w:lang w:val="German"/>
              </w:rPr>
              <w:t>$85.000,00</w:t>
            </w:r>
          </w:p>
        </w:tc>
      </w:tr>
      <w:tr w:rsidRPr="00DF2624" w:rsidR="00DF2624" w:rsidTr="00564375" w14:paraId="71B0EF13"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1849011F" w14:textId="77777777">
            <w:pPr>
              <w:bidi w:val="false"/>
              <w:rPr>
                <w:rFonts w:cs="Calibri"/>
                <w:b/>
                <w:bCs/>
                <w:color w:val="000000"/>
                <w:sz w:val="22"/>
                <w:szCs w:val="22"/>
              </w:rPr>
            </w:pPr>
            <w:r w:rsidRPr="00DF2624">
              <w:rPr>
                <w:rFonts w:cs="Calibri"/>
                <w:b/>
                <w:color w:val="000000"/>
                <w:sz w:val="22"/>
                <w:szCs w:val="22"/>
                <w:lang w:val="German"/>
              </w:rPr>
              <w:t>Arbeit</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43BCCDB7" w14:textId="77777777">
            <w:pPr>
              <w:bidi w:val="false"/>
              <w:rPr>
                <w:rFonts w:cs="Calibri"/>
                <w:color w:val="000000"/>
                <w:sz w:val="22"/>
                <w:szCs w:val="22"/>
              </w:rPr>
            </w:pPr>
            <w:r w:rsidRPr="00DF2624">
              <w:rPr>
                <w:rFonts w:cs="Calibri"/>
                <w:color w:val="000000"/>
                <w:sz w:val="22"/>
                <w:szCs w:val="22"/>
                <w:lang w:val="German"/>
              </w:rPr>
              <w:t>Batterie-Anbieter</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3D2CBBF3" w14:textId="77777777">
            <w:pPr>
              <w:bidi w:val="false"/>
              <w:jc w:val="center"/>
              <w:rPr>
                <w:rFonts w:cs="Calibri"/>
                <w:color w:val="000000"/>
                <w:sz w:val="22"/>
                <w:szCs w:val="22"/>
              </w:rPr>
            </w:pPr>
            <w:r w:rsidRPr="00DF2624">
              <w:rPr>
                <w:rFonts w:cs="Calibri"/>
                <w:color w:val="000000"/>
                <w:sz w:val="22"/>
                <w:szCs w:val="22"/>
                <w:lang w:val="German"/>
              </w:rPr>
              <w:t>$79.879,00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78332447" w14:textId="77777777">
            <w:pPr>
              <w:bidi w:val="false"/>
              <w:jc w:val="center"/>
              <w:rPr>
                <w:rFonts w:cs="Calibri"/>
                <w:color w:val="000000"/>
                <w:sz w:val="22"/>
                <w:szCs w:val="22"/>
              </w:rPr>
            </w:pPr>
            <w:r w:rsidRPr="00DF2624">
              <w:rPr>
                <w:rFonts w:cs="Calibri"/>
                <w:color w:val="000000"/>
                <w:sz w:val="22"/>
                <w:szCs w:val="22"/>
                <w:lang w:val="German"/>
              </w:rPr>
              <w:t>3</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D03B12D" w14:textId="6742C645">
            <w:pPr>
              <w:bidi w:val="false"/>
              <w:jc w:val="center"/>
              <w:rPr>
                <w:rFonts w:cs="Calibri"/>
                <w:color w:val="000000"/>
                <w:sz w:val="22"/>
                <w:szCs w:val="22"/>
              </w:rPr>
            </w:pPr>
            <w:r w:rsidRPr="00DF2624">
              <w:rPr>
                <w:rFonts w:cs="Calibri"/>
                <w:color w:val="000000"/>
                <w:sz w:val="22"/>
                <w:szCs w:val="22"/>
                <w:lang w:val="German"/>
              </w:rPr>
              <w:t>239.637,00 $</w:t>
            </w:r>
          </w:p>
        </w:tc>
      </w:tr>
      <w:tr w:rsidRPr="00DF2624" w:rsidR="00DF2624" w:rsidTr="00564375" w14:paraId="32C200D8" w14:textId="77777777">
        <w:trPr>
          <w:trHeight w:val="689"/>
        </w:trPr>
        <w:tc>
          <w:tcPr>
            <w:tcW w:w="3227" w:type="dxa"/>
            <w:tcBorders>
              <w:top w:val="nil"/>
              <w:left w:val="single" w:color="BFBFBF" w:sz="4" w:space="0"/>
              <w:bottom w:val="single" w:color="BFBFBF" w:sz="4" w:space="0"/>
              <w:right w:val="double" w:color="BFBFBF" w:sz="6" w:space="0"/>
            </w:tcBorders>
            <w:shd w:val="clear" w:color="EAEEF3" w:fill="EAEEF3"/>
            <w:vAlign w:val="center"/>
            <w:hideMark/>
          </w:tcPr>
          <w:p w:rsidRPr="00DF2624" w:rsidR="00DF2624" w:rsidP="00900512" w:rsidRDefault="00DF2624" w14:paraId="2BD0A30A" w14:textId="77777777">
            <w:pPr>
              <w:bidi w:val="false"/>
              <w:rPr>
                <w:rFonts w:cs="Calibri"/>
                <w:b/>
                <w:bCs/>
                <w:color w:val="000000"/>
                <w:sz w:val="22"/>
                <w:szCs w:val="22"/>
              </w:rPr>
            </w:pPr>
            <w:r w:rsidRPr="00DF2624">
              <w:rPr>
                <w:rFonts w:cs="Calibri"/>
                <w:b/>
                <w:color w:val="000000"/>
                <w:sz w:val="22"/>
                <w:szCs w:val="22"/>
                <w:lang w:val="German"/>
              </w:rPr>
              <w:t>Vorräte</w:t>
            </w:r>
          </w:p>
        </w:tc>
        <w:tc>
          <w:tcPr>
            <w:tcW w:w="4956" w:type="dxa"/>
            <w:gridSpan w:val="2"/>
            <w:tcBorders>
              <w:top w:val="single" w:color="BFBFBF" w:sz="4" w:space="0"/>
              <w:left w:val="nil"/>
              <w:bottom w:val="single" w:color="BFBFBF" w:sz="4" w:space="0"/>
              <w:right w:val="single" w:color="BFBFBF" w:sz="4" w:space="0"/>
            </w:tcBorders>
            <w:shd w:val="clear" w:color="auto" w:fill="auto"/>
            <w:vAlign w:val="center"/>
            <w:hideMark/>
          </w:tcPr>
          <w:p w:rsidRPr="00DF2624" w:rsidR="00DF2624" w:rsidP="00900512" w:rsidRDefault="00DF2624" w14:paraId="7E0B8946" w14:textId="77777777">
            <w:pPr>
              <w:bidi w:val="false"/>
              <w:rPr>
                <w:rFonts w:cs="Calibri"/>
                <w:color w:val="000000"/>
                <w:sz w:val="22"/>
                <w:szCs w:val="22"/>
              </w:rPr>
            </w:pPr>
            <w:r w:rsidRPr="00DF2624">
              <w:rPr>
                <w:rFonts w:cs="Calibri"/>
                <w:color w:val="000000"/>
                <w:sz w:val="22"/>
                <w:szCs w:val="22"/>
                <w:lang w:val="German"/>
              </w:rPr>
              <w:t>Anbieter von Stromversorgungssystemen</w:t>
            </w:r>
          </w:p>
        </w:tc>
        <w:tc>
          <w:tcPr>
            <w:tcW w:w="2099" w:type="dxa"/>
            <w:tcBorders>
              <w:top w:val="nil"/>
              <w:left w:val="nil"/>
              <w:bottom w:val="single" w:color="BFBFBF" w:sz="4" w:space="0"/>
              <w:right w:val="single" w:color="BFBFBF" w:sz="4" w:space="0"/>
            </w:tcBorders>
            <w:shd w:val="clear" w:color="F9F9F9" w:fill="F9F9F9"/>
            <w:vAlign w:val="center"/>
            <w:hideMark/>
          </w:tcPr>
          <w:p w:rsidRPr="00DF2624" w:rsidR="00DF2624" w:rsidP="00DF2624" w:rsidRDefault="00DF2624" w14:paraId="1B9E500C" w14:textId="77777777">
            <w:pPr>
              <w:bidi w:val="false"/>
              <w:jc w:val="center"/>
              <w:rPr>
                <w:rFonts w:cs="Calibri"/>
                <w:color w:val="000000"/>
                <w:sz w:val="22"/>
                <w:szCs w:val="22"/>
              </w:rPr>
            </w:pPr>
            <w:r w:rsidRPr="00DF2624">
              <w:rPr>
                <w:rFonts w:cs="Calibri"/>
                <w:color w:val="000000"/>
                <w:sz w:val="22"/>
                <w:szCs w:val="22"/>
                <w:lang w:val="German"/>
              </w:rPr>
              <w:t>$68.686,00</w:t>
            </w:r>
          </w:p>
        </w:tc>
        <w:tc>
          <w:tcPr>
            <w:tcW w:w="1158" w:type="dxa"/>
            <w:tcBorders>
              <w:top w:val="nil"/>
              <w:left w:val="nil"/>
              <w:bottom w:val="single" w:color="BFBFBF" w:sz="4" w:space="0"/>
              <w:right w:val="double" w:color="BFBFBF" w:sz="6" w:space="0"/>
            </w:tcBorders>
            <w:shd w:val="clear" w:color="F9F9F9" w:fill="F9F9F9"/>
            <w:vAlign w:val="center"/>
            <w:hideMark/>
          </w:tcPr>
          <w:p w:rsidRPr="00DF2624" w:rsidR="00DF2624" w:rsidP="00DF2624" w:rsidRDefault="00DF2624" w14:paraId="23719B87" w14:textId="77777777">
            <w:pPr>
              <w:bidi w:val="false"/>
              <w:jc w:val="center"/>
              <w:rPr>
                <w:rFonts w:cs="Calibri"/>
                <w:color w:val="000000"/>
                <w:sz w:val="22"/>
                <w:szCs w:val="22"/>
              </w:rPr>
            </w:pPr>
            <w:r w:rsidRPr="00DF2624">
              <w:rPr>
                <w:rFonts w:cs="Calibri"/>
                <w:color w:val="000000"/>
                <w:sz w:val="22"/>
                <w:szCs w:val="22"/>
                <w:lang w:val="German"/>
              </w:rPr>
              <w:t>1</w:t>
            </w:r>
          </w:p>
        </w:tc>
        <w:tc>
          <w:tcPr>
            <w:tcW w:w="3160" w:type="dxa"/>
            <w:tcBorders>
              <w:top w:val="nil"/>
              <w:left w:val="nil"/>
              <w:bottom w:val="single" w:color="BFBFBF" w:sz="4" w:space="0"/>
              <w:right w:val="single" w:color="BFBFBF" w:sz="4" w:space="0"/>
            </w:tcBorders>
            <w:shd w:val="clear" w:color="F7F9FB" w:fill="F7F9FB"/>
            <w:noWrap/>
            <w:vAlign w:val="center"/>
            <w:hideMark/>
          </w:tcPr>
          <w:p w:rsidRPr="00DF2624" w:rsidR="00DF2624" w:rsidP="00564375" w:rsidRDefault="00DF2624" w14:paraId="5868423D" w14:textId="01C9C8BF">
            <w:pPr>
              <w:bidi w:val="false"/>
              <w:jc w:val="center"/>
              <w:rPr>
                <w:rFonts w:cs="Calibri"/>
                <w:color w:val="000000"/>
                <w:sz w:val="22"/>
                <w:szCs w:val="22"/>
              </w:rPr>
            </w:pPr>
            <w:r w:rsidRPr="00DF2624">
              <w:rPr>
                <w:rFonts w:cs="Calibri"/>
                <w:color w:val="000000"/>
                <w:sz w:val="22"/>
                <w:szCs w:val="22"/>
                <w:lang w:val="German"/>
              </w:rPr>
              <w:t>$68.686,00</w:t>
            </w:r>
          </w:p>
        </w:tc>
      </w:tr>
      <w:tr w:rsidRPr="00DF2624" w:rsidR="00DF2624" w:rsidTr="00564375" w14:paraId="4DD4D279" w14:textId="77777777">
        <w:trPr>
          <w:trHeight w:val="689"/>
        </w:trPr>
        <w:tc>
          <w:tcPr>
            <w:tcW w:w="3227" w:type="dxa"/>
            <w:tcBorders>
              <w:top w:val="nil"/>
              <w:left w:val="single" w:color="BFBFBF" w:sz="4" w:space="0"/>
              <w:bottom w:val="single" w:color="BFBFBF" w:sz="8" w:space="0"/>
              <w:right w:val="double" w:color="BFBFBF" w:sz="6" w:space="0"/>
            </w:tcBorders>
            <w:shd w:val="clear" w:color="EAEEF3" w:fill="EAEEF3"/>
            <w:vAlign w:val="center"/>
            <w:hideMark/>
          </w:tcPr>
          <w:p w:rsidRPr="00DF2624" w:rsidR="00DF2624" w:rsidP="00900512" w:rsidRDefault="00DF2624" w14:paraId="57A71A69" w14:textId="77777777">
            <w:pPr>
              <w:bidi w:val="false"/>
              <w:rPr>
                <w:rFonts w:cs="Calibri"/>
                <w:b/>
                <w:bCs/>
                <w:color w:val="000000"/>
                <w:sz w:val="22"/>
                <w:szCs w:val="22"/>
              </w:rPr>
            </w:pPr>
            <w:r w:rsidRPr="00DF2624">
              <w:rPr>
                <w:rFonts w:cs="Calibri"/>
                <w:b/>
                <w:color w:val="000000"/>
                <w:sz w:val="22"/>
                <w:szCs w:val="22"/>
                <w:lang w:val="German"/>
              </w:rPr>
              <w:t>Verschiedenes</w:t>
            </w:r>
          </w:p>
        </w:tc>
        <w:tc>
          <w:tcPr>
            <w:tcW w:w="4956" w:type="dxa"/>
            <w:gridSpan w:val="2"/>
            <w:tcBorders>
              <w:top w:val="single" w:color="BFBFBF" w:sz="4" w:space="0"/>
              <w:left w:val="nil"/>
              <w:bottom w:val="single" w:color="BFBFBF" w:sz="8" w:space="0"/>
              <w:right w:val="single" w:color="BFBFBF" w:sz="4" w:space="0"/>
            </w:tcBorders>
            <w:shd w:val="clear" w:color="auto" w:fill="auto"/>
            <w:vAlign w:val="center"/>
            <w:hideMark/>
          </w:tcPr>
          <w:p w:rsidRPr="00DF2624" w:rsidR="00DF2624" w:rsidP="00900512" w:rsidRDefault="00DF2624" w14:paraId="40AD13F9" w14:textId="77777777">
            <w:pPr>
              <w:bidi w:val="false"/>
              <w:rPr>
                <w:rFonts w:cs="Calibri"/>
                <w:color w:val="000000"/>
                <w:sz w:val="22"/>
                <w:szCs w:val="22"/>
              </w:rPr>
            </w:pPr>
            <w:r w:rsidRPr="00DF2624">
              <w:rPr>
                <w:rFonts w:cs="Calibri"/>
                <w:color w:val="000000"/>
                <w:sz w:val="22"/>
                <w:szCs w:val="22"/>
                <w:lang w:val="German"/>
              </w:rPr>
              <w:t>Software von Drittanbietern</w:t>
            </w:r>
          </w:p>
        </w:tc>
        <w:tc>
          <w:tcPr>
            <w:tcW w:w="2099" w:type="dxa"/>
            <w:tcBorders>
              <w:top w:val="nil"/>
              <w:left w:val="nil"/>
              <w:bottom w:val="single" w:color="BFBFBF" w:sz="8" w:space="0"/>
              <w:right w:val="single" w:color="BFBFBF" w:sz="4" w:space="0"/>
            </w:tcBorders>
            <w:shd w:val="clear" w:color="F9F9F9" w:fill="F9F9F9"/>
            <w:vAlign w:val="center"/>
            <w:hideMark/>
          </w:tcPr>
          <w:p w:rsidRPr="00DF2624" w:rsidR="00DF2624" w:rsidP="00DF2624" w:rsidRDefault="00DF2624" w14:paraId="4AE40B87" w14:textId="77777777">
            <w:pPr>
              <w:bidi w:val="false"/>
              <w:jc w:val="center"/>
              <w:rPr>
                <w:rFonts w:cs="Calibri"/>
                <w:color w:val="000000"/>
                <w:sz w:val="22"/>
                <w:szCs w:val="22"/>
              </w:rPr>
            </w:pPr>
            <w:r w:rsidRPr="00DF2624">
              <w:rPr>
                <w:rFonts w:cs="Calibri"/>
                <w:color w:val="000000"/>
                <w:sz w:val="22"/>
                <w:szCs w:val="22"/>
                <w:lang w:val="German"/>
              </w:rPr>
              <w:t>68.768,00 $</w:t>
            </w:r>
          </w:p>
        </w:tc>
        <w:tc>
          <w:tcPr>
            <w:tcW w:w="1158" w:type="dxa"/>
            <w:tcBorders>
              <w:top w:val="nil"/>
              <w:left w:val="nil"/>
              <w:bottom w:val="single" w:color="BFBFBF" w:sz="8" w:space="0"/>
              <w:right w:val="double" w:color="BFBFBF" w:sz="6" w:space="0"/>
            </w:tcBorders>
            <w:shd w:val="clear" w:color="F9F9F9" w:fill="F9F9F9"/>
            <w:vAlign w:val="center"/>
            <w:hideMark/>
          </w:tcPr>
          <w:p w:rsidRPr="00DF2624" w:rsidR="00DF2624" w:rsidP="00DF2624" w:rsidRDefault="00DF2624" w14:paraId="299B0C3E" w14:textId="77777777">
            <w:pPr>
              <w:bidi w:val="false"/>
              <w:jc w:val="center"/>
              <w:rPr>
                <w:rFonts w:cs="Calibri"/>
                <w:color w:val="000000"/>
                <w:sz w:val="22"/>
                <w:szCs w:val="22"/>
              </w:rPr>
            </w:pPr>
            <w:r w:rsidRPr="00DF2624">
              <w:rPr>
                <w:rFonts w:cs="Calibri"/>
                <w:color w:val="000000"/>
                <w:sz w:val="22"/>
                <w:szCs w:val="22"/>
                <w:lang w:val="German"/>
              </w:rPr>
              <w:t>0</w:t>
            </w:r>
          </w:p>
        </w:tc>
        <w:tc>
          <w:tcPr>
            <w:tcW w:w="3160" w:type="dxa"/>
            <w:tcBorders>
              <w:top w:val="nil"/>
              <w:left w:val="nil"/>
              <w:bottom w:val="single" w:color="BFBFBF" w:sz="8" w:space="0"/>
              <w:right w:val="single" w:color="BFBFBF" w:sz="4" w:space="0"/>
            </w:tcBorders>
            <w:shd w:val="clear" w:color="F7F9FB" w:fill="F7F9FB"/>
            <w:noWrap/>
            <w:vAlign w:val="center"/>
            <w:hideMark/>
          </w:tcPr>
          <w:p w:rsidRPr="00DF2624" w:rsidR="00DF2624" w:rsidP="00564375" w:rsidRDefault="00DF2624" w14:paraId="3C3163F7" w14:textId="3048266E">
            <w:pPr>
              <w:bidi w:val="false"/>
              <w:jc w:val="center"/>
              <w:rPr>
                <w:rFonts w:cs="Calibri"/>
                <w:color w:val="000000"/>
                <w:sz w:val="22"/>
                <w:szCs w:val="22"/>
              </w:rPr>
            </w:pPr>
            <w:r w:rsidRPr="00DF2624">
              <w:rPr>
                <w:rFonts w:cs="Calibri"/>
                <w:color w:val="000000"/>
                <w:sz w:val="22"/>
                <w:szCs w:val="22"/>
                <w:lang w:val="German"/>
              </w:rPr>
              <w:t>$                                            -</w:t>
            </w:r>
          </w:p>
        </w:tc>
      </w:tr>
      <w:tr w:rsidRPr="00DF2624" w:rsidR="00DF2624" w:rsidTr="00564375" w14:paraId="757A2045" w14:textId="77777777">
        <w:trPr>
          <w:trHeight w:val="689"/>
        </w:trPr>
        <w:tc>
          <w:tcPr>
            <w:tcW w:w="3227" w:type="dxa"/>
            <w:tcBorders>
              <w:top w:val="nil"/>
              <w:left w:val="nil"/>
              <w:bottom w:val="nil"/>
              <w:right w:val="nil"/>
            </w:tcBorders>
            <w:shd w:val="clear" w:color="FFFFFF" w:fill="FFFFFF"/>
            <w:vAlign w:val="bottom"/>
            <w:hideMark/>
          </w:tcPr>
          <w:p w:rsidRPr="00DF2624" w:rsidR="00564375" w:rsidP="00DF2624" w:rsidRDefault="00564375" w14:paraId="789B3A54" w14:textId="533EAEB8">
            <w:pPr>
              <w:bidi w:val="false"/>
              <w:rPr>
                <w:rFonts w:cs="Calibri"/>
                <w:color w:val="000000"/>
                <w:szCs w:val="20"/>
              </w:rPr>
            </w:pPr>
          </w:p>
        </w:tc>
        <w:tc>
          <w:tcPr>
            <w:tcW w:w="2856" w:type="dxa"/>
            <w:tcBorders>
              <w:top w:val="nil"/>
              <w:left w:val="nil"/>
              <w:bottom w:val="nil"/>
              <w:right w:val="nil"/>
            </w:tcBorders>
            <w:shd w:val="clear" w:color="FFFFFF" w:fill="FFFFFF"/>
            <w:vAlign w:val="bottom"/>
            <w:hideMark/>
          </w:tcPr>
          <w:p w:rsidRPr="00DF2624" w:rsidR="00DF2624" w:rsidP="00DF2624" w:rsidRDefault="00DF2624" w14:paraId="7619A891"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5164ACD9" w14:textId="77777777">
            <w:pPr>
              <w:bidi w:val="false"/>
              <w:rPr>
                <w:rFonts w:cs="Calibri"/>
                <w:color w:val="000000"/>
                <w:szCs w:val="20"/>
              </w:rPr>
            </w:pPr>
            <w:r w:rsidRPr="00DF2624">
              <w:rPr>
                <w:rFonts w:cs="Calibri"/>
                <w:color w:val="000000"/>
                <w:szCs w:val="20"/>
                <w:lang w:val="German"/>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DF2624" w:rsidP="00DF2624" w:rsidRDefault="00DF2624" w14:paraId="1E47E982" w14:textId="77777777">
            <w:pPr>
              <w:bidi w:val="false"/>
              <w:jc w:val="right"/>
              <w:rPr>
                <w:rFonts w:cs="Calibri"/>
                <w:color w:val="000000"/>
                <w:szCs w:val="20"/>
              </w:rPr>
            </w:pPr>
            <w:r w:rsidRPr="00DF2624">
              <w:rPr>
                <w:rFonts w:cs="Calibri"/>
                <w:color w:val="000000"/>
                <w:szCs w:val="20"/>
                <w:lang w:val="German"/>
              </w:rPr>
              <w:t>GESAMTKOSTEN</w:t>
            </w:r>
          </w:p>
        </w:tc>
        <w:tc>
          <w:tcPr>
            <w:tcW w:w="3160" w:type="dxa"/>
            <w:tcBorders>
              <w:top w:val="nil"/>
              <w:left w:val="double" w:color="BFBFBF" w:sz="6" w:space="0"/>
              <w:bottom w:val="single" w:color="BFBFBF" w:sz="8" w:space="0"/>
              <w:right w:val="single" w:color="BFBFBF" w:sz="4" w:space="0"/>
            </w:tcBorders>
            <w:shd w:val="clear" w:color="EAEEF3" w:fill="EAEEF3"/>
            <w:noWrap/>
            <w:vAlign w:val="center"/>
            <w:hideMark/>
          </w:tcPr>
          <w:p w:rsidRPr="00DF2624" w:rsidR="00DF2624" w:rsidP="00564375" w:rsidRDefault="00DF2624" w14:paraId="47D5F08D" w14:textId="5575E908">
            <w:pPr>
              <w:bidi w:val="false"/>
              <w:jc w:val="center"/>
              <w:rPr>
                <w:rFonts w:cs="Calibri"/>
                <w:color w:val="000000"/>
                <w:sz w:val="22"/>
                <w:szCs w:val="22"/>
              </w:rPr>
            </w:pPr>
            <w:r w:rsidRPr="00DF2624">
              <w:rPr>
                <w:rFonts w:cs="Calibri"/>
                <w:color w:val="000000"/>
                <w:sz w:val="22"/>
                <w:szCs w:val="22"/>
                <w:lang w:val="German"/>
              </w:rPr>
              <w:t>416.423,00 $</w:t>
            </w:r>
          </w:p>
        </w:tc>
      </w:tr>
    </w:tbl>
    <w:p w:rsidR="00564375" w:rsidP="00900512" w:rsidRDefault="00564375" w14:paraId="6DEF80B8" w14:textId="77777777">
      <w:pPr>
        <w:bidi w:val="false"/>
        <w:rPr>
          <w:rFonts w:cs="Calibri"/>
          <w:color w:val="000000"/>
          <w:sz w:val="28"/>
          <w:szCs w:val="28"/>
        </w:rPr>
      </w:pPr>
    </w:p>
    <w:p w:rsidR="00564375" w:rsidP="00900512" w:rsidRDefault="00564375" w14:paraId="1829F574"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73983CE6" w14:textId="77777777">
      <w:pPr>
        <w:bidi w:val="false"/>
        <w:spacing w:line="276" w:lineRule="auto"/>
        <w:rPr>
          <w:rFonts w:cs="Calibri"/>
          <w:color w:val="000000"/>
          <w:sz w:val="28"/>
          <w:szCs w:val="28"/>
        </w:rPr>
      </w:pPr>
      <w:r w:rsidRPr="00DF2624">
        <w:rPr>
          <w:rFonts w:cs="Calibri"/>
          <w:color w:val="000000"/>
          <w:sz w:val="28"/>
          <w:szCs w:val="28"/>
          <w:lang w:val="German"/>
        </w:rPr>
        <w:lastRenderedPageBreak/>
        <w:t>VORTEILE UND KUNDEN</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Pr="00DF2624" w:rsidR="00564375" w:rsidTr="00564375" w14:paraId="25C8481F"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1DB73BD1" w14:textId="77777777">
            <w:pPr>
              <w:bidi w:val="false"/>
              <w:rPr>
                <w:rFonts w:cs="Calibri"/>
                <w:color w:val="000000"/>
                <w:sz w:val="24"/>
              </w:rPr>
            </w:pPr>
            <w:r w:rsidRPr="00DF2624">
              <w:rPr>
                <w:rFonts w:cs="Calibri"/>
                <w:color w:val="000000"/>
                <w:sz w:val="24"/>
                <w:lang w:val="German"/>
              </w:rPr>
              <w:t>PROZESSVERANTWORTLICHER</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197E8530" w14:textId="77777777">
            <w:pPr>
              <w:bidi w:val="false"/>
              <w:rPr>
                <w:rFonts w:cs="Calibri"/>
                <w:color w:val="000000"/>
                <w:sz w:val="22"/>
                <w:szCs w:val="22"/>
              </w:rPr>
            </w:pPr>
            <w:r w:rsidRPr="00DF2624">
              <w:rPr>
                <w:rFonts w:cs="Calibri"/>
                <w:color w:val="000000"/>
                <w:sz w:val="22"/>
                <w:szCs w:val="22"/>
                <w:lang w:val="German"/>
              </w:rPr>
              <w:t xml:space="preserve">Jane Matthews - Projektmanagerin </w:t>
            </w:r>
          </w:p>
        </w:tc>
      </w:tr>
      <w:tr w:rsidRPr="00DF2624" w:rsidR="00564375" w:rsidTr="00564375" w14:paraId="06833A72"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0F83A442" w14:textId="77777777">
            <w:pPr>
              <w:bidi w:val="false"/>
              <w:rPr>
                <w:rFonts w:cs="Calibri"/>
                <w:color w:val="000000"/>
                <w:sz w:val="24"/>
              </w:rPr>
            </w:pPr>
            <w:r w:rsidRPr="00DF2624">
              <w:rPr>
                <w:rFonts w:cs="Calibri"/>
                <w:color w:val="000000"/>
                <w:sz w:val="24"/>
                <w:lang w:val="German"/>
              </w:rPr>
              <w:t>WICHTIGE STAKEHOLDER</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8412708" w14:textId="77777777">
            <w:pPr>
              <w:bidi w:val="false"/>
              <w:rPr>
                <w:rFonts w:cs="Calibri"/>
                <w:color w:val="000000"/>
                <w:sz w:val="22"/>
                <w:szCs w:val="22"/>
              </w:rPr>
            </w:pPr>
            <w:r w:rsidRPr="00DF2624">
              <w:rPr>
                <w:rFonts w:cs="Calibri"/>
                <w:color w:val="000000"/>
                <w:sz w:val="22"/>
                <w:szCs w:val="22"/>
                <w:lang w:val="German"/>
              </w:rPr>
              <w:t>Jill DeGrassio</w:t>
            </w:r>
            <w:proofErr w:type="spellStart"/>
            <w:proofErr w:type="spellEnd"/>
          </w:p>
        </w:tc>
      </w:tr>
      <w:tr w:rsidRPr="00DF2624" w:rsidR="00564375" w:rsidTr="00564375" w14:paraId="5772D1B4" w14:textId="77777777">
        <w:trPr>
          <w:trHeight w:val="576"/>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365E766" w14:textId="77777777">
            <w:pPr>
              <w:bidi w:val="false"/>
              <w:rPr>
                <w:rFonts w:cs="Calibri"/>
                <w:color w:val="000000"/>
                <w:sz w:val="24"/>
              </w:rPr>
            </w:pPr>
            <w:r w:rsidRPr="00DF2624">
              <w:rPr>
                <w:rFonts w:cs="Calibri"/>
                <w:color w:val="000000"/>
                <w:sz w:val="24"/>
                <w:lang w:val="German"/>
              </w:rPr>
              <w:t>ENDKUNDE</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276B38E8" w14:textId="77777777">
            <w:pPr>
              <w:bidi w:val="false"/>
              <w:rPr>
                <w:rFonts w:cs="Calibri"/>
                <w:color w:val="000000"/>
                <w:sz w:val="22"/>
                <w:szCs w:val="22"/>
              </w:rPr>
            </w:pPr>
            <w:r w:rsidRPr="00DF2624">
              <w:rPr>
                <w:rFonts w:cs="Calibri"/>
                <w:color w:val="000000"/>
                <w:sz w:val="22"/>
                <w:szCs w:val="22"/>
                <w:lang w:val="German"/>
              </w:rPr>
              <w:t xml:space="preserve">116 Kunden in den USA, Mexiko und Kanada (siehe angehängte Kundenliste). </w:t>
            </w:r>
          </w:p>
        </w:tc>
      </w:tr>
      <w:tr w:rsidRPr="00DF2624" w:rsidR="00564375" w:rsidTr="00564375" w14:paraId="6860FFBC" w14:textId="77777777">
        <w:trPr>
          <w:trHeight w:val="1440"/>
        </w:trPr>
        <w:tc>
          <w:tcPr>
            <w:tcW w:w="3227"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6AE3D3C9" w14:textId="77777777">
            <w:pPr>
              <w:bidi w:val="false"/>
              <w:rPr>
                <w:rFonts w:cs="Calibri"/>
                <w:color w:val="000000"/>
                <w:sz w:val="24"/>
              </w:rPr>
            </w:pPr>
            <w:r w:rsidRPr="00DF2624">
              <w:rPr>
                <w:rFonts w:cs="Calibri"/>
                <w:color w:val="000000"/>
                <w:sz w:val="24"/>
                <w:lang w:val="German"/>
              </w:rPr>
              <w:t>ERWARTETER NUTZEN</w:t>
            </w:r>
          </w:p>
        </w:tc>
        <w:tc>
          <w:tcPr>
            <w:tcW w:w="11373" w:type="dxa"/>
            <w:gridSpan w:val="5"/>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4140A75A" w14:textId="77777777">
            <w:pPr>
              <w:bidi w:val="false"/>
              <w:rPr>
                <w:rFonts w:cs="Calibri"/>
                <w:color w:val="000000"/>
                <w:sz w:val="22"/>
                <w:szCs w:val="22"/>
              </w:rPr>
            </w:pPr>
            <w:r w:rsidRPr="00DF2624">
              <w:rPr>
                <w:rFonts w:cs="Calibri"/>
                <w:color w:val="000000"/>
                <w:sz w:val="22"/>
                <w:szCs w:val="22"/>
                <w:lang w:val="German"/>
              </w:rPr>
              <w:t xml:space="preserve">Die Implementierung der 1.125 EV-Ladestationen an 116 Standorten in den USA, Mexiko und Kanada zur Aufnahme des EV-Ladeverkehrs von Einkaufszentren und Tankstellen wird die Längen reduzieren, zu denen EV-Fahrer für ihre nächste Ladung fahren müssten. Die Implementierung der EV-Ladestationen wird auch zu einem Gewinn von 24% für Positive Charge führen. </w:t>
            </w:r>
          </w:p>
        </w:tc>
      </w:tr>
      <w:tr w:rsidRPr="00DF2624" w:rsidR="00564375" w:rsidTr="000F6660" w14:paraId="0C0735DD" w14:textId="77777777">
        <w:trPr>
          <w:trHeight w:val="239"/>
        </w:trPr>
        <w:tc>
          <w:tcPr>
            <w:tcW w:w="3227" w:type="dxa"/>
            <w:tcBorders>
              <w:top w:val="nil"/>
              <w:left w:val="nil"/>
              <w:bottom w:val="nil"/>
              <w:right w:val="nil"/>
            </w:tcBorders>
            <w:shd w:val="clear" w:color="FFFFFF" w:fill="FFFFFF"/>
            <w:vAlign w:val="bottom"/>
            <w:hideMark/>
          </w:tcPr>
          <w:p w:rsidRPr="00DF2624" w:rsidR="00564375" w:rsidP="000F6660" w:rsidRDefault="00564375" w14:paraId="6C3FB98B" w14:textId="77777777">
            <w:pPr>
              <w:bidi w:val="false"/>
              <w:rPr>
                <w:rFonts w:cs="Calibri"/>
                <w:color w:val="000000"/>
                <w:szCs w:val="20"/>
              </w:rPr>
            </w:pPr>
            <w:r w:rsidRPr="00DF2624">
              <w:rPr>
                <w:rFonts w:cs="Calibri"/>
                <w:color w:val="000000"/>
                <w:szCs w:val="20"/>
                <w:lang w:val="Germ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63BDF910"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0A08C67D" w14:textId="77777777">
            <w:pPr>
              <w:bidi w:val="false"/>
              <w:rPr>
                <w:rFonts w:cs="Calibri"/>
                <w:color w:val="000000"/>
                <w:szCs w:val="20"/>
              </w:rPr>
            </w:pPr>
            <w:r w:rsidRPr="00DF2624">
              <w:rPr>
                <w:rFonts w:cs="Calibri"/>
                <w:color w:val="000000"/>
                <w:szCs w:val="20"/>
                <w:lang w:val="German"/>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0DB35D90" w14:textId="77777777">
            <w:pPr>
              <w:bidi w:val="false"/>
              <w:rPr>
                <w:rFonts w:cs="Calibri"/>
                <w:color w:val="000000"/>
                <w:szCs w:val="20"/>
              </w:rPr>
            </w:pPr>
            <w:r w:rsidRPr="00DF2624">
              <w:rPr>
                <w:rFonts w:cs="Calibri"/>
                <w:color w:val="000000"/>
                <w:szCs w:val="20"/>
                <w:lang w:val="German"/>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351920F9" w14:textId="77777777">
            <w:pPr>
              <w:bidi w:val="false"/>
              <w:rPr>
                <w:rFonts w:cs="Calibri"/>
                <w:color w:val="000000"/>
                <w:szCs w:val="20"/>
              </w:rPr>
            </w:pPr>
            <w:r w:rsidRPr="00DF2624">
              <w:rPr>
                <w:rFonts w:cs="Calibri"/>
                <w:color w:val="000000"/>
                <w:szCs w:val="20"/>
                <w:lang w:val="German"/>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2012CB1F" w14:textId="77777777">
            <w:pPr>
              <w:bidi w:val="false"/>
              <w:rPr>
                <w:rFonts w:cs="Calibri"/>
                <w:color w:val="000000"/>
                <w:szCs w:val="20"/>
              </w:rPr>
            </w:pPr>
            <w:r w:rsidRPr="00DF2624">
              <w:rPr>
                <w:rFonts w:cs="Calibri"/>
                <w:color w:val="000000"/>
                <w:szCs w:val="20"/>
                <w:lang w:val="German"/>
              </w:rPr>
              <w:t xml:space="preserve"> </w:t>
            </w:r>
          </w:p>
        </w:tc>
      </w:tr>
      <w:tr w:rsidRPr="00DF2624" w:rsidR="00564375" w:rsidTr="000F6660" w14:paraId="435DED56" w14:textId="77777777">
        <w:trPr>
          <w:trHeight w:val="494"/>
        </w:trPr>
        <w:tc>
          <w:tcPr>
            <w:tcW w:w="3227" w:type="dxa"/>
            <w:tcBorders>
              <w:top w:val="single" w:color="BFBFBF" w:sz="12" w:space="0"/>
              <w:left w:val="single" w:color="BFBFBF" w:sz="4" w:space="0"/>
              <w:bottom w:val="single" w:color="BFBFBF" w:sz="4" w:space="0"/>
              <w:right w:val="double" w:color="BFBFBF" w:sz="6" w:space="0"/>
            </w:tcBorders>
            <w:shd w:val="clear" w:color="D8D8D8" w:fill="D8D8D8"/>
            <w:vAlign w:val="center"/>
            <w:hideMark/>
          </w:tcPr>
          <w:p w:rsidRPr="00DF2624" w:rsidR="00564375" w:rsidP="000F6660" w:rsidRDefault="00564375" w14:paraId="0BAA0B59" w14:textId="77777777">
            <w:pPr>
              <w:bidi w:val="false"/>
              <w:ind w:firstLine="201" w:firstLineChars="100"/>
              <w:rPr>
                <w:rFonts w:cs="Calibri"/>
                <w:b/>
                <w:bCs/>
                <w:color w:val="000000"/>
                <w:szCs w:val="20"/>
              </w:rPr>
            </w:pPr>
            <w:r w:rsidRPr="00DF2624">
              <w:rPr>
                <w:rFonts w:cs="Calibri"/>
                <w:b/>
                <w:color w:val="000000"/>
                <w:szCs w:val="20"/>
                <w:lang w:val="German"/>
              </w:rPr>
              <w:t>ART DER LEISTUNG</w:t>
            </w:r>
          </w:p>
        </w:tc>
        <w:tc>
          <w:tcPr>
            <w:tcW w:w="8213" w:type="dxa"/>
            <w:gridSpan w:val="4"/>
            <w:tcBorders>
              <w:top w:val="single" w:color="BFBFBF" w:sz="12" w:space="0"/>
              <w:left w:val="nil"/>
              <w:bottom w:val="single" w:color="BFBFBF" w:sz="4" w:space="0"/>
              <w:right w:val="double" w:color="BFBFBF" w:sz="6" w:space="0"/>
            </w:tcBorders>
            <w:shd w:val="clear" w:color="D8D8D8" w:fill="D8D8D8"/>
            <w:vAlign w:val="center"/>
            <w:hideMark/>
          </w:tcPr>
          <w:p w:rsidRPr="00DF2624" w:rsidR="00564375" w:rsidP="000F6660" w:rsidRDefault="00564375" w14:paraId="15820151" w14:textId="77777777">
            <w:pPr>
              <w:bidi w:val="false"/>
              <w:rPr>
                <w:rFonts w:cs="Calibri"/>
                <w:b/>
                <w:bCs/>
                <w:color w:val="000000"/>
                <w:szCs w:val="20"/>
              </w:rPr>
            </w:pPr>
            <w:r w:rsidRPr="00DF2624">
              <w:rPr>
                <w:rFonts w:cs="Calibri"/>
                <w:b/>
                <w:color w:val="000000"/>
                <w:szCs w:val="20"/>
                <w:lang w:val="German"/>
              </w:rPr>
              <w:t>GRUNDLAGE DER SCHÄTZUNG</w:t>
            </w:r>
          </w:p>
        </w:tc>
        <w:tc>
          <w:tcPr>
            <w:tcW w:w="3160" w:type="dxa"/>
            <w:tcBorders>
              <w:top w:val="single" w:color="BFBFBF" w:sz="12" w:space="0"/>
              <w:left w:val="nil"/>
              <w:bottom w:val="single" w:color="BFBFBF" w:sz="4" w:space="0"/>
              <w:right w:val="single" w:color="BFBFBF" w:sz="4" w:space="0"/>
            </w:tcBorders>
            <w:shd w:val="clear" w:color="D8D8D8" w:fill="D8D8D8"/>
            <w:vAlign w:val="center"/>
            <w:hideMark/>
          </w:tcPr>
          <w:p w:rsidRPr="00DF2624" w:rsidR="00564375" w:rsidP="000F6660" w:rsidRDefault="00564375" w14:paraId="37794BCE" w14:textId="77777777">
            <w:pPr>
              <w:bidi w:val="false"/>
              <w:rPr>
                <w:rFonts w:cs="Calibri"/>
                <w:b/>
                <w:bCs/>
                <w:color w:val="000000"/>
                <w:szCs w:val="20"/>
              </w:rPr>
            </w:pPr>
            <w:r w:rsidRPr="00DF2624">
              <w:rPr>
                <w:rFonts w:cs="Calibri"/>
                <w:b/>
                <w:color w:val="000000"/>
                <w:szCs w:val="20"/>
                <w:lang w:val="German"/>
              </w:rPr>
              <w:t>GESCHÄTZTE LEISTUNGSHÖHE</w:t>
            </w:r>
          </w:p>
        </w:tc>
      </w:tr>
      <w:tr w:rsidRPr="00DF2624" w:rsidR="00564375" w:rsidTr="00564375" w14:paraId="601E0503"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0566CB5F" w14:textId="77777777">
            <w:pPr>
              <w:bidi w:val="false"/>
              <w:rPr>
                <w:rFonts w:cs="Calibri"/>
                <w:b/>
                <w:bCs/>
                <w:color w:val="000000"/>
                <w:sz w:val="22"/>
                <w:szCs w:val="22"/>
              </w:rPr>
            </w:pPr>
            <w:r w:rsidRPr="00DF2624">
              <w:rPr>
                <w:rFonts w:cs="Calibri"/>
                <w:b/>
                <w:color w:val="000000"/>
                <w:sz w:val="22"/>
                <w:szCs w:val="22"/>
                <w:lang w:val="German"/>
              </w:rPr>
              <w:t>Spezifische Kosteneinsparungen</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394A7CB" w14:textId="77777777">
            <w:pPr>
              <w:bidi w:val="false"/>
              <w:rPr>
                <w:rFonts w:cs="Calibri"/>
                <w:color w:val="000000"/>
                <w:sz w:val="22"/>
                <w:szCs w:val="22"/>
              </w:rPr>
            </w:pPr>
            <w:r w:rsidRPr="00DF2624">
              <w:rPr>
                <w:rFonts w:cs="Calibri"/>
                <w:color w:val="000000"/>
                <w:sz w:val="22"/>
                <w:szCs w:val="22"/>
                <w:lang w:val="German"/>
              </w:rPr>
              <w:t xml:space="preserve">Projektionen des Schätzers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8F5FE00" w14:textId="77777777">
            <w:pPr>
              <w:bidi w:val="false"/>
              <w:ind w:right="272"/>
              <w:jc w:val="right"/>
              <w:rPr>
                <w:rFonts w:cs="Calibri"/>
                <w:color w:val="000000"/>
                <w:sz w:val="22"/>
                <w:szCs w:val="22"/>
              </w:rPr>
            </w:pPr>
            <w:r w:rsidRPr="00DF2624">
              <w:rPr>
                <w:rFonts w:cs="Calibri"/>
                <w:color w:val="000000"/>
                <w:sz w:val="22"/>
                <w:szCs w:val="22"/>
                <w:lang w:val="German"/>
              </w:rPr>
              <w:t xml:space="preserve"> $25.000,00 </w:t>
            </w:r>
          </w:p>
        </w:tc>
      </w:tr>
      <w:tr w:rsidRPr="00DF2624" w:rsidR="00564375" w:rsidTr="00564375" w14:paraId="01318000"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B33B13" w14:textId="77777777">
            <w:pPr>
              <w:bidi w:val="false"/>
              <w:rPr>
                <w:rFonts w:cs="Calibri"/>
                <w:b/>
                <w:bCs/>
                <w:color w:val="000000"/>
                <w:sz w:val="22"/>
                <w:szCs w:val="22"/>
              </w:rPr>
            </w:pPr>
            <w:r w:rsidRPr="00DF2624">
              <w:rPr>
                <w:rFonts w:cs="Calibri"/>
                <w:b/>
                <w:color w:val="000000"/>
                <w:sz w:val="22"/>
                <w:szCs w:val="22"/>
                <w:lang w:val="German"/>
              </w:rPr>
              <w:t>Umsatzsteigerung</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8EE32D3" w14:textId="77777777">
            <w:pPr>
              <w:bidi w:val="false"/>
              <w:rPr>
                <w:rFonts w:cs="Calibri"/>
                <w:color w:val="000000"/>
                <w:sz w:val="22"/>
                <w:szCs w:val="22"/>
              </w:rPr>
            </w:pPr>
            <w:r w:rsidRPr="00DF2624">
              <w:rPr>
                <w:rFonts w:cs="Calibri"/>
                <w:color w:val="000000"/>
                <w:sz w:val="22"/>
                <w:szCs w:val="22"/>
                <w:lang w:val="German"/>
              </w:rPr>
              <w:t>Projektionen der Finanzabteilung</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7520AA48" w14:textId="77777777">
            <w:pPr>
              <w:bidi w:val="false"/>
              <w:ind w:right="272"/>
              <w:jc w:val="right"/>
              <w:rPr>
                <w:rFonts w:cs="Calibri"/>
                <w:color w:val="000000"/>
                <w:sz w:val="22"/>
                <w:szCs w:val="22"/>
              </w:rPr>
            </w:pPr>
            <w:r w:rsidRPr="00DF2624">
              <w:rPr>
                <w:rFonts w:cs="Calibri"/>
                <w:color w:val="000000"/>
                <w:sz w:val="22"/>
                <w:szCs w:val="22"/>
                <w:lang w:val="German"/>
              </w:rPr>
              <w:t xml:space="preserve"> 92.500,00 $ </w:t>
            </w:r>
          </w:p>
        </w:tc>
      </w:tr>
      <w:tr w:rsidRPr="00DF2624" w:rsidR="00564375" w:rsidTr="00564375" w14:paraId="2566868B"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3082C95" w14:textId="77777777">
            <w:pPr>
              <w:bidi w:val="false"/>
              <w:rPr>
                <w:rFonts w:cs="Calibri"/>
                <w:b/>
                <w:bCs/>
                <w:color w:val="000000"/>
                <w:sz w:val="22"/>
                <w:szCs w:val="22"/>
              </w:rPr>
            </w:pPr>
            <w:r w:rsidRPr="00DF2624">
              <w:rPr>
                <w:rFonts w:cs="Calibri"/>
                <w:b/>
                <w:color w:val="000000"/>
                <w:sz w:val="22"/>
                <w:szCs w:val="22"/>
                <w:lang w:val="German"/>
              </w:rPr>
              <w:t>Höhere Produktivität (Soft)</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4BA32CE4" w14:textId="77777777">
            <w:pPr>
              <w:bidi w:val="false"/>
              <w:rPr>
                <w:rFonts w:cs="Calibri"/>
                <w:color w:val="000000"/>
                <w:sz w:val="22"/>
                <w:szCs w:val="22"/>
              </w:rPr>
            </w:pPr>
            <w:r w:rsidRPr="00DF2624">
              <w:rPr>
                <w:rFonts w:cs="Calibri"/>
                <w:color w:val="000000"/>
                <w:sz w:val="22"/>
                <w:szCs w:val="22"/>
                <w:lang w:val="German"/>
              </w:rPr>
              <w:t xml:space="preserve">Einschätzungen des Projektmanagements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DFE072F" w14:textId="77777777">
            <w:pPr>
              <w:bidi w:val="false"/>
              <w:ind w:right="272"/>
              <w:jc w:val="right"/>
              <w:rPr>
                <w:rFonts w:cs="Calibri"/>
                <w:color w:val="000000"/>
                <w:sz w:val="22"/>
                <w:szCs w:val="22"/>
              </w:rPr>
            </w:pPr>
            <w:r w:rsidRPr="00DF2624">
              <w:rPr>
                <w:rFonts w:cs="Calibri"/>
                <w:color w:val="000000"/>
                <w:sz w:val="22"/>
                <w:szCs w:val="22"/>
                <w:lang w:val="German"/>
              </w:rPr>
              <w:t xml:space="preserve"> $17.500,00 </w:t>
            </w:r>
          </w:p>
        </w:tc>
      </w:tr>
      <w:tr w:rsidRPr="00DF2624" w:rsidR="00564375" w:rsidTr="00564375" w14:paraId="13FAE454"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69444E9F" w14:textId="77777777">
            <w:pPr>
              <w:bidi w:val="false"/>
              <w:rPr>
                <w:rFonts w:cs="Calibri"/>
                <w:b/>
                <w:bCs/>
                <w:color w:val="000000"/>
                <w:sz w:val="22"/>
                <w:szCs w:val="22"/>
              </w:rPr>
            </w:pPr>
            <w:r w:rsidRPr="00DF2624">
              <w:rPr>
                <w:rFonts w:cs="Calibri"/>
                <w:b/>
                <w:color w:val="000000"/>
                <w:sz w:val="22"/>
                <w:szCs w:val="22"/>
                <w:lang w:val="German"/>
              </w:rPr>
              <w:t>Verbesserte Compliance</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7C891894" w14:textId="77777777">
            <w:pPr>
              <w:bidi w:val="false"/>
              <w:rPr>
                <w:rFonts w:cs="Calibri"/>
                <w:color w:val="000000"/>
                <w:sz w:val="22"/>
                <w:szCs w:val="22"/>
              </w:rPr>
            </w:pPr>
            <w:r w:rsidRPr="00DF2624">
              <w:rPr>
                <w:rFonts w:cs="Calibri"/>
                <w:color w:val="000000"/>
                <w:sz w:val="22"/>
                <w:szCs w:val="22"/>
                <w:lang w:val="German"/>
              </w:rPr>
              <w:t xml:space="preserve">Schätzungen der Operationen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3280D868" w14:textId="77777777">
            <w:pPr>
              <w:bidi w:val="false"/>
              <w:ind w:right="272"/>
              <w:jc w:val="right"/>
              <w:rPr>
                <w:rFonts w:cs="Calibri"/>
                <w:color w:val="000000"/>
                <w:sz w:val="22"/>
                <w:szCs w:val="22"/>
              </w:rPr>
            </w:pPr>
            <w:r w:rsidRPr="00DF2624">
              <w:rPr>
                <w:rFonts w:cs="Calibri"/>
                <w:color w:val="000000"/>
                <w:sz w:val="22"/>
                <w:szCs w:val="22"/>
                <w:lang w:val="German"/>
              </w:rPr>
              <w:t xml:space="preserve"> $12.000,00 </w:t>
            </w:r>
          </w:p>
        </w:tc>
      </w:tr>
      <w:tr w:rsidRPr="00DF2624" w:rsidR="00564375" w:rsidTr="00564375" w14:paraId="6B175C45"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1B161620" w14:textId="77777777">
            <w:pPr>
              <w:bidi w:val="false"/>
              <w:rPr>
                <w:rFonts w:cs="Calibri"/>
                <w:b/>
                <w:bCs/>
                <w:color w:val="000000"/>
                <w:sz w:val="22"/>
                <w:szCs w:val="22"/>
              </w:rPr>
            </w:pPr>
            <w:r w:rsidRPr="00DF2624">
              <w:rPr>
                <w:rFonts w:cs="Calibri"/>
                <w:b/>
                <w:color w:val="000000"/>
                <w:sz w:val="22"/>
                <w:szCs w:val="22"/>
                <w:lang w:val="German"/>
              </w:rPr>
              <w:t>Bessere Entscheidungsfindung</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395B9886" w14:textId="77777777">
            <w:pPr>
              <w:bidi w:val="false"/>
              <w:rPr>
                <w:rFonts w:cs="Calibri"/>
                <w:color w:val="000000"/>
                <w:sz w:val="22"/>
                <w:szCs w:val="22"/>
              </w:rPr>
            </w:pPr>
            <w:r w:rsidRPr="00DF2624">
              <w:rPr>
                <w:rFonts w:cs="Calibri"/>
                <w:color w:val="000000"/>
                <w:sz w:val="22"/>
                <w:szCs w:val="22"/>
                <w:lang w:val="German"/>
              </w:rPr>
              <w:t xml:space="preserve">Einschätzungen des Projektmanagements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09F730CA" w14:textId="77777777">
            <w:pPr>
              <w:bidi w:val="false"/>
              <w:ind w:right="272"/>
              <w:jc w:val="right"/>
              <w:rPr>
                <w:rFonts w:cs="Calibri"/>
                <w:color w:val="000000"/>
                <w:sz w:val="22"/>
                <w:szCs w:val="22"/>
              </w:rPr>
            </w:pPr>
            <w:r w:rsidRPr="00DF2624">
              <w:rPr>
                <w:rFonts w:cs="Calibri"/>
                <w:color w:val="000000"/>
                <w:sz w:val="22"/>
                <w:szCs w:val="22"/>
                <w:lang w:val="German"/>
              </w:rPr>
              <w:t xml:space="preserve"> $18.500,00 </w:t>
            </w:r>
          </w:p>
        </w:tc>
      </w:tr>
      <w:tr w:rsidRPr="00DF2624" w:rsidR="00564375" w:rsidTr="00564375" w14:paraId="2623CBF8" w14:textId="77777777">
        <w:trPr>
          <w:trHeight w:val="689"/>
        </w:trPr>
        <w:tc>
          <w:tcPr>
            <w:tcW w:w="3227" w:type="dxa"/>
            <w:tcBorders>
              <w:top w:val="nil"/>
              <w:left w:val="single" w:color="BFBFBF" w:sz="4" w:space="0"/>
              <w:bottom w:val="single" w:color="BFBFBF" w:sz="4" w:space="0"/>
              <w:right w:val="double" w:color="BFBFBF" w:sz="6" w:space="0"/>
            </w:tcBorders>
            <w:shd w:val="clear" w:color="F2F2F2" w:fill="F2F2F2"/>
            <w:vAlign w:val="center"/>
            <w:hideMark/>
          </w:tcPr>
          <w:p w:rsidRPr="00DF2624" w:rsidR="00564375" w:rsidP="000F6660" w:rsidRDefault="00564375" w14:paraId="7A3BA751" w14:textId="77777777">
            <w:pPr>
              <w:bidi w:val="false"/>
              <w:rPr>
                <w:rFonts w:cs="Calibri"/>
                <w:b/>
                <w:bCs/>
                <w:color w:val="000000"/>
                <w:sz w:val="22"/>
                <w:szCs w:val="22"/>
              </w:rPr>
            </w:pPr>
            <w:r w:rsidRPr="00DF2624">
              <w:rPr>
                <w:rFonts w:cs="Calibri"/>
                <w:b/>
                <w:color w:val="000000"/>
                <w:sz w:val="22"/>
                <w:szCs w:val="22"/>
                <w:lang w:val="German"/>
              </w:rPr>
              <w:t>Weniger Wartung</w:t>
            </w:r>
          </w:p>
        </w:tc>
        <w:tc>
          <w:tcPr>
            <w:tcW w:w="8213" w:type="dxa"/>
            <w:gridSpan w:val="4"/>
            <w:tcBorders>
              <w:top w:val="single" w:color="BFBFBF" w:sz="4" w:space="0"/>
              <w:left w:val="nil"/>
              <w:bottom w:val="single" w:color="BFBFBF" w:sz="4" w:space="0"/>
              <w:right w:val="double" w:color="BFBFBF" w:sz="6" w:space="0"/>
            </w:tcBorders>
            <w:shd w:val="clear" w:color="auto" w:fill="auto"/>
            <w:vAlign w:val="center"/>
            <w:hideMark/>
          </w:tcPr>
          <w:p w:rsidRPr="00DF2624" w:rsidR="00564375" w:rsidP="000F6660" w:rsidRDefault="00564375" w14:paraId="5D8ED020" w14:textId="77777777">
            <w:pPr>
              <w:bidi w:val="false"/>
              <w:rPr>
                <w:rFonts w:cs="Calibri"/>
                <w:color w:val="000000"/>
                <w:sz w:val="22"/>
                <w:szCs w:val="22"/>
              </w:rPr>
            </w:pPr>
            <w:r w:rsidRPr="00DF2624">
              <w:rPr>
                <w:rFonts w:cs="Calibri"/>
                <w:color w:val="000000"/>
                <w:sz w:val="22"/>
                <w:szCs w:val="22"/>
                <w:lang w:val="German"/>
              </w:rPr>
              <w:t xml:space="preserve">Einschätzungen des Projektmanagements </w:t>
            </w:r>
          </w:p>
        </w:tc>
        <w:tc>
          <w:tcPr>
            <w:tcW w:w="3160" w:type="dxa"/>
            <w:tcBorders>
              <w:top w:val="nil"/>
              <w:left w:val="nil"/>
              <w:bottom w:val="single" w:color="BFBFBF" w:sz="4" w:space="0"/>
              <w:right w:val="single" w:color="BFBFBF" w:sz="4" w:space="0"/>
            </w:tcBorders>
            <w:shd w:val="clear" w:color="F9F9F9" w:fill="F9F9F9"/>
            <w:noWrap/>
            <w:vAlign w:val="center"/>
            <w:hideMark/>
          </w:tcPr>
          <w:p w:rsidRPr="00DF2624" w:rsidR="00564375" w:rsidP="00564375" w:rsidRDefault="00564375" w14:paraId="4AD345A6" w14:textId="77777777">
            <w:pPr>
              <w:bidi w:val="false"/>
              <w:ind w:right="272"/>
              <w:jc w:val="right"/>
              <w:rPr>
                <w:rFonts w:cs="Calibri"/>
                <w:color w:val="000000"/>
                <w:sz w:val="22"/>
                <w:szCs w:val="22"/>
              </w:rPr>
            </w:pPr>
            <w:r w:rsidRPr="00DF2624">
              <w:rPr>
                <w:rFonts w:cs="Calibri"/>
                <w:color w:val="000000"/>
                <w:sz w:val="22"/>
                <w:szCs w:val="22"/>
                <w:lang w:val="German"/>
              </w:rPr>
              <w:t xml:space="preserve"> $26.000,00 </w:t>
            </w:r>
          </w:p>
        </w:tc>
      </w:tr>
      <w:tr w:rsidRPr="00DF2624" w:rsidR="00564375" w:rsidTr="00564375" w14:paraId="62524BF6" w14:textId="77777777">
        <w:trPr>
          <w:trHeight w:val="689"/>
        </w:trPr>
        <w:tc>
          <w:tcPr>
            <w:tcW w:w="3227" w:type="dxa"/>
            <w:tcBorders>
              <w:top w:val="nil"/>
              <w:left w:val="single" w:color="BFBFBF" w:sz="4" w:space="0"/>
              <w:bottom w:val="single" w:color="BFBFBF" w:sz="8" w:space="0"/>
              <w:right w:val="double" w:color="BFBFBF" w:sz="6" w:space="0"/>
            </w:tcBorders>
            <w:shd w:val="clear" w:color="F2F2F2" w:fill="F2F2F2"/>
            <w:vAlign w:val="center"/>
            <w:hideMark/>
          </w:tcPr>
          <w:p w:rsidRPr="00DF2624" w:rsidR="00564375" w:rsidP="000F6660" w:rsidRDefault="00564375" w14:paraId="4654BAB1" w14:textId="77777777">
            <w:pPr>
              <w:bidi w:val="false"/>
              <w:rPr>
                <w:rFonts w:cs="Calibri"/>
                <w:b/>
                <w:bCs/>
                <w:color w:val="000000"/>
                <w:sz w:val="22"/>
                <w:szCs w:val="22"/>
              </w:rPr>
            </w:pPr>
            <w:r w:rsidRPr="00DF2624">
              <w:rPr>
                <w:rFonts w:cs="Calibri"/>
                <w:b/>
                <w:color w:val="000000"/>
                <w:sz w:val="22"/>
                <w:szCs w:val="22"/>
                <w:lang w:val="German"/>
              </w:rPr>
              <w:t>Sonstige Kosten vermieden</w:t>
            </w:r>
          </w:p>
        </w:tc>
        <w:tc>
          <w:tcPr>
            <w:tcW w:w="8213" w:type="dxa"/>
            <w:gridSpan w:val="4"/>
            <w:tcBorders>
              <w:top w:val="single" w:color="BFBFBF" w:sz="4" w:space="0"/>
              <w:left w:val="nil"/>
              <w:bottom w:val="single" w:color="BFBFBF" w:sz="8" w:space="0"/>
              <w:right w:val="double" w:color="BFBFBF" w:sz="6" w:space="0"/>
            </w:tcBorders>
            <w:shd w:val="clear" w:color="auto" w:fill="auto"/>
            <w:vAlign w:val="center"/>
            <w:hideMark/>
          </w:tcPr>
          <w:p w:rsidRPr="00DF2624" w:rsidR="00564375" w:rsidP="000F6660" w:rsidRDefault="00564375" w14:paraId="3B8AEAB9" w14:textId="77777777">
            <w:pPr>
              <w:bidi w:val="false"/>
              <w:rPr>
                <w:rFonts w:cs="Calibri"/>
                <w:color w:val="000000"/>
                <w:sz w:val="22"/>
                <w:szCs w:val="22"/>
              </w:rPr>
            </w:pPr>
            <w:r w:rsidRPr="00DF2624">
              <w:rPr>
                <w:rFonts w:cs="Calibri"/>
                <w:color w:val="000000"/>
                <w:sz w:val="22"/>
                <w:szCs w:val="22"/>
                <w:lang w:val="German"/>
              </w:rPr>
              <w:t>Projektionen der Finanzabteilung</w:t>
            </w:r>
          </w:p>
        </w:tc>
        <w:tc>
          <w:tcPr>
            <w:tcW w:w="3160" w:type="dxa"/>
            <w:tcBorders>
              <w:top w:val="nil"/>
              <w:left w:val="nil"/>
              <w:bottom w:val="single" w:color="BFBFBF" w:sz="8" w:space="0"/>
              <w:right w:val="single" w:color="BFBFBF" w:sz="4" w:space="0"/>
            </w:tcBorders>
            <w:shd w:val="clear" w:color="F9F9F9" w:fill="F9F9F9"/>
            <w:noWrap/>
            <w:vAlign w:val="center"/>
            <w:hideMark/>
          </w:tcPr>
          <w:p w:rsidRPr="00DF2624" w:rsidR="00564375" w:rsidP="00564375" w:rsidRDefault="00564375" w14:paraId="5B5B8D8D" w14:textId="77777777">
            <w:pPr>
              <w:bidi w:val="false"/>
              <w:ind w:right="272"/>
              <w:jc w:val="right"/>
              <w:rPr>
                <w:rFonts w:cs="Calibri"/>
                <w:color w:val="000000"/>
                <w:sz w:val="22"/>
                <w:szCs w:val="22"/>
              </w:rPr>
            </w:pPr>
            <w:r w:rsidRPr="00DF2624">
              <w:rPr>
                <w:rFonts w:cs="Calibri"/>
                <w:color w:val="000000"/>
                <w:sz w:val="22"/>
                <w:szCs w:val="22"/>
                <w:lang w:val="German"/>
              </w:rPr>
              <w:t xml:space="preserve"> 46.250,00 $ </w:t>
            </w:r>
          </w:p>
        </w:tc>
      </w:tr>
      <w:tr w:rsidRPr="00DF2624" w:rsidR="00564375" w:rsidTr="00564375" w14:paraId="3B528F15" w14:textId="77777777">
        <w:trPr>
          <w:trHeight w:val="689"/>
        </w:trPr>
        <w:tc>
          <w:tcPr>
            <w:tcW w:w="3227" w:type="dxa"/>
            <w:tcBorders>
              <w:top w:val="nil"/>
              <w:left w:val="nil"/>
              <w:bottom w:val="nil"/>
              <w:right w:val="nil"/>
            </w:tcBorders>
            <w:shd w:val="clear" w:color="FFFFFF" w:fill="FFFFFF"/>
            <w:vAlign w:val="bottom"/>
            <w:hideMark/>
          </w:tcPr>
          <w:p w:rsidRPr="00DF2624" w:rsidR="00564375" w:rsidP="000F6660" w:rsidRDefault="00564375" w14:paraId="0A39123C" w14:textId="77777777">
            <w:pPr>
              <w:bidi w:val="false"/>
              <w:rPr>
                <w:rFonts w:cs="Calibri"/>
                <w:color w:val="000000"/>
                <w:szCs w:val="20"/>
              </w:rPr>
            </w:pPr>
            <w:r w:rsidRPr="00DF2624">
              <w:rPr>
                <w:rFonts w:cs="Calibri"/>
                <w:color w:val="000000"/>
                <w:szCs w:val="20"/>
                <w:lang w:val="Germ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4A7D308F"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3FBCB098" w14:textId="77777777">
            <w:pPr>
              <w:bidi w:val="false"/>
              <w:rPr>
                <w:rFonts w:cs="Calibri"/>
                <w:color w:val="000000"/>
                <w:szCs w:val="20"/>
              </w:rPr>
            </w:pPr>
            <w:r w:rsidRPr="00DF2624">
              <w:rPr>
                <w:rFonts w:cs="Calibri"/>
                <w:color w:val="000000"/>
                <w:szCs w:val="20"/>
                <w:lang w:val="German"/>
              </w:rPr>
              <w:t xml:space="preserve"> </w:t>
            </w:r>
          </w:p>
        </w:tc>
        <w:tc>
          <w:tcPr>
            <w:tcW w:w="3257" w:type="dxa"/>
            <w:gridSpan w:val="2"/>
            <w:tcBorders>
              <w:top w:val="single" w:color="BFBFBF" w:sz="8" w:space="0"/>
              <w:left w:val="nil"/>
              <w:bottom w:val="nil"/>
              <w:right w:val="nil"/>
            </w:tcBorders>
            <w:shd w:val="clear" w:color="FFFFFF" w:fill="FFFFFF"/>
            <w:noWrap/>
            <w:vAlign w:val="center"/>
            <w:hideMark/>
          </w:tcPr>
          <w:p w:rsidRPr="00DF2624" w:rsidR="00564375" w:rsidP="000F6660" w:rsidRDefault="00564375" w14:paraId="44CF9E78" w14:textId="77777777">
            <w:pPr>
              <w:bidi w:val="false"/>
              <w:jc w:val="right"/>
              <w:rPr>
                <w:rFonts w:cs="Calibri"/>
                <w:color w:val="000000"/>
                <w:szCs w:val="20"/>
              </w:rPr>
            </w:pPr>
            <w:r w:rsidRPr="00DF2624">
              <w:rPr>
                <w:rFonts w:cs="Calibri"/>
                <w:color w:val="000000"/>
                <w:szCs w:val="20"/>
                <w:lang w:val="German"/>
              </w:rPr>
              <w:t>GESAMTER NUTZEN</w:t>
            </w:r>
          </w:p>
        </w:tc>
        <w:tc>
          <w:tcPr>
            <w:tcW w:w="3160" w:type="dxa"/>
            <w:tcBorders>
              <w:top w:val="nil"/>
              <w:left w:val="double" w:color="BFBFBF" w:sz="6" w:space="0"/>
              <w:bottom w:val="single" w:color="BFBFBF" w:sz="8" w:space="0"/>
              <w:right w:val="single" w:color="BFBFBF" w:sz="4" w:space="0"/>
            </w:tcBorders>
            <w:shd w:val="clear" w:color="E8E8E8" w:fill="E8E8E8"/>
            <w:noWrap/>
            <w:vAlign w:val="center"/>
            <w:hideMark/>
          </w:tcPr>
          <w:p w:rsidRPr="00DF2624" w:rsidR="00564375" w:rsidP="00564375" w:rsidRDefault="00564375" w14:paraId="6BFF46F8" w14:textId="77777777">
            <w:pPr>
              <w:bidi w:val="false"/>
              <w:ind w:right="272"/>
              <w:jc w:val="right"/>
              <w:rPr>
                <w:rFonts w:cs="Calibri"/>
                <w:color w:val="000000"/>
                <w:sz w:val="22"/>
                <w:szCs w:val="22"/>
              </w:rPr>
            </w:pPr>
            <w:r w:rsidRPr="00DF2624">
              <w:rPr>
                <w:rFonts w:cs="Calibri"/>
                <w:color w:val="000000"/>
                <w:sz w:val="22"/>
                <w:szCs w:val="22"/>
                <w:lang w:val="German"/>
              </w:rPr>
              <w:t xml:space="preserve"> $237.750,00 </w:t>
            </w:r>
          </w:p>
        </w:tc>
      </w:tr>
    </w:tbl>
    <w:p w:rsidR="00564375" w:rsidP="000F6660" w:rsidRDefault="00564375" w14:paraId="007C28B6" w14:textId="77777777">
      <w:pPr>
        <w:bidi w:val="false"/>
        <w:rPr>
          <w:rFonts w:cs="Calibri"/>
          <w:color w:val="000000"/>
          <w:sz w:val="28"/>
          <w:szCs w:val="28"/>
        </w:rPr>
      </w:pPr>
    </w:p>
    <w:p w:rsidR="00564375" w:rsidP="000F6660" w:rsidRDefault="00564375" w14:paraId="36326EF0" w14:textId="77777777">
      <w:pPr>
        <w:bidi w:val="false"/>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rsidR="00564375" w:rsidP="00564375" w:rsidRDefault="00564375" w14:paraId="5BBE6A0B" w14:textId="32F70116">
      <w:pPr>
        <w:bidi w:val="false"/>
        <w:spacing w:line="276" w:lineRule="auto"/>
        <w:rPr>
          <w:rFonts w:cs="Calibri"/>
          <w:color w:val="000000"/>
          <w:sz w:val="28"/>
          <w:szCs w:val="28"/>
        </w:rPr>
      </w:pPr>
      <w:r w:rsidRPr="00DF2624">
        <w:rPr>
          <w:rFonts w:cs="Calibri"/>
          <w:color w:val="000000"/>
          <w:sz w:val="28"/>
          <w:szCs w:val="28"/>
          <w:lang w:val="German"/>
        </w:rPr>
        <w:lastRenderedPageBreak/>
        <w:t>RISIKEN, EINSCHRÄNKUNGEN UND ANNAHMEN</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Pr="00DF2624" w:rsidR="00564375" w:rsidTr="00564375" w14:paraId="0215673F" w14:textId="77777777">
        <w:trPr>
          <w:trHeight w:val="1008"/>
        </w:trPr>
        <w:tc>
          <w:tcPr>
            <w:tcW w:w="2070" w:type="dxa"/>
            <w:tcBorders>
              <w:top w:val="single" w:color="BFBFBF" w:sz="12" w:space="0"/>
              <w:left w:val="single" w:color="BFBFBF" w:sz="4" w:space="0"/>
              <w:bottom w:val="single" w:color="BFBFBF" w:sz="4" w:space="0"/>
              <w:right w:val="single" w:color="BFBFBF" w:sz="4" w:space="0"/>
            </w:tcBorders>
            <w:shd w:val="clear" w:color="FFD965" w:fill="FFD965"/>
            <w:vAlign w:val="center"/>
            <w:hideMark/>
          </w:tcPr>
          <w:p w:rsidRPr="00DF2624" w:rsidR="00564375" w:rsidP="000F6660" w:rsidRDefault="00564375" w14:paraId="762E0A3F" w14:textId="77777777">
            <w:pPr>
              <w:bidi w:val="false"/>
              <w:rPr>
                <w:rFonts w:cs="Calibri"/>
                <w:color w:val="000000"/>
                <w:sz w:val="24"/>
              </w:rPr>
            </w:pPr>
            <w:r w:rsidRPr="00DF2624">
              <w:rPr>
                <w:rFonts w:cs="Calibri"/>
                <w:color w:val="000000"/>
                <w:sz w:val="24"/>
                <w:lang w:val="German"/>
              </w:rPr>
              <w:t>RISIKEN</w:t>
            </w:r>
          </w:p>
        </w:tc>
        <w:tc>
          <w:tcPr>
            <w:tcW w:w="12530" w:type="dxa"/>
            <w:gridSpan w:val="6"/>
            <w:tcBorders>
              <w:top w:val="single" w:color="BFBFBF" w:sz="12" w:space="0"/>
              <w:left w:val="nil"/>
              <w:bottom w:val="single" w:color="BFBFBF" w:sz="4" w:space="0"/>
              <w:right w:val="single" w:color="BFBFBF" w:sz="4" w:space="0"/>
            </w:tcBorders>
            <w:shd w:val="clear" w:color="FFFFFF" w:fill="FFFFFF"/>
            <w:vAlign w:val="center"/>
            <w:hideMark/>
          </w:tcPr>
          <w:p w:rsidRPr="00DF2624" w:rsidR="00564375" w:rsidP="000F6660" w:rsidRDefault="00564375" w14:paraId="5F4C02D4" w14:textId="77777777">
            <w:pPr>
              <w:bidi w:val="false"/>
              <w:rPr>
                <w:rFonts w:cs="Calibri"/>
                <w:color w:val="000000"/>
                <w:sz w:val="22"/>
                <w:szCs w:val="22"/>
              </w:rPr>
            </w:pPr>
            <w:r w:rsidRPr="00DF2624">
              <w:rPr>
                <w:rFonts w:cs="Calibri"/>
                <w:color w:val="000000"/>
                <w:sz w:val="22"/>
                <w:szCs w:val="22"/>
                <w:lang w:val="German"/>
              </w:rPr>
              <w:t xml:space="preserve">Obwohl der Vertrag unterzeichnet ist, hat Operations immer noch keine Genehmigung für die Installation von den Städten Denver und Yuma. Projektmanagement, um mit beiden Städten zusammenzuarbeiten, um eine ordnungsgemäße Genehmigung usw. rechtzeitig für geplante Installationen sicherzustellen. </w:t>
            </w:r>
          </w:p>
        </w:tc>
      </w:tr>
      <w:tr w:rsidRPr="00DF2624" w:rsidR="00564375" w:rsidTr="00564375" w14:paraId="07C04DCE" w14:textId="77777777">
        <w:trPr>
          <w:trHeight w:val="1008"/>
        </w:trPr>
        <w:tc>
          <w:tcPr>
            <w:tcW w:w="2070" w:type="dxa"/>
            <w:tcBorders>
              <w:top w:val="nil"/>
              <w:left w:val="single" w:color="BFBFBF" w:sz="4" w:space="0"/>
              <w:bottom w:val="single" w:color="BFBFBF" w:sz="4" w:space="0"/>
              <w:right w:val="single" w:color="BFBFBF" w:sz="4" w:space="0"/>
            </w:tcBorders>
            <w:shd w:val="clear" w:color="FFE598" w:fill="FFE598"/>
            <w:vAlign w:val="center"/>
            <w:hideMark/>
          </w:tcPr>
          <w:p w:rsidRPr="00DF2624" w:rsidR="00564375" w:rsidP="000F6660" w:rsidRDefault="00564375" w14:paraId="0A268267" w14:textId="77777777">
            <w:pPr>
              <w:bidi w:val="false"/>
              <w:rPr>
                <w:rFonts w:cs="Calibri"/>
                <w:color w:val="000000"/>
                <w:sz w:val="24"/>
              </w:rPr>
            </w:pPr>
            <w:r w:rsidRPr="00DF2624">
              <w:rPr>
                <w:rFonts w:cs="Calibri"/>
                <w:color w:val="000000"/>
                <w:sz w:val="24"/>
                <w:lang w:val="German"/>
              </w:rPr>
              <w:t>ZWÄNGE</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02656AD6" w14:textId="77777777">
            <w:pPr>
              <w:bidi w:val="false"/>
              <w:rPr>
                <w:rFonts w:cs="Calibri"/>
                <w:color w:val="000000"/>
                <w:sz w:val="22"/>
                <w:szCs w:val="22"/>
              </w:rPr>
            </w:pPr>
            <w:r w:rsidRPr="00DF2624">
              <w:rPr>
                <w:rFonts w:cs="Calibri"/>
                <w:color w:val="000000"/>
                <w:sz w:val="22"/>
                <w:szCs w:val="22"/>
                <w:lang w:val="German"/>
              </w:rPr>
              <w:t xml:space="preserve">Wir müssen einige wichtige Positionen im Projektmanagement und im Außendienst "nachfüllen", um sicherzustellen, dass wir Leute "vor Ort" haben, um die Implementierung von EV-Stationen zu verwalten. </w:t>
            </w:r>
          </w:p>
        </w:tc>
      </w:tr>
      <w:tr w:rsidRPr="00DF2624" w:rsidR="00564375" w:rsidTr="00564375" w14:paraId="5CFE83D8" w14:textId="77777777">
        <w:trPr>
          <w:trHeight w:val="1008"/>
        </w:trPr>
        <w:tc>
          <w:tcPr>
            <w:tcW w:w="2070" w:type="dxa"/>
            <w:tcBorders>
              <w:top w:val="nil"/>
              <w:left w:val="single" w:color="BFBFBF" w:sz="4" w:space="0"/>
              <w:bottom w:val="single" w:color="BFBFBF" w:sz="4" w:space="0"/>
              <w:right w:val="single" w:color="BFBFBF" w:sz="4" w:space="0"/>
            </w:tcBorders>
            <w:shd w:val="clear" w:color="FEF2CB" w:fill="FEF2CB"/>
            <w:vAlign w:val="center"/>
            <w:hideMark/>
          </w:tcPr>
          <w:p w:rsidRPr="00DF2624" w:rsidR="00564375" w:rsidP="000F6660" w:rsidRDefault="00564375" w14:paraId="777599A6" w14:textId="77777777">
            <w:pPr>
              <w:bidi w:val="false"/>
              <w:rPr>
                <w:rFonts w:cs="Calibri"/>
                <w:color w:val="000000"/>
                <w:sz w:val="24"/>
              </w:rPr>
            </w:pPr>
            <w:r w:rsidRPr="00DF2624">
              <w:rPr>
                <w:rFonts w:cs="Calibri"/>
                <w:color w:val="000000"/>
                <w:sz w:val="24"/>
                <w:lang w:val="German"/>
              </w:rPr>
              <w:t>ANNAHMEN</w:t>
            </w:r>
          </w:p>
        </w:tc>
        <w:tc>
          <w:tcPr>
            <w:tcW w:w="12530" w:type="dxa"/>
            <w:gridSpan w:val="6"/>
            <w:tcBorders>
              <w:top w:val="single" w:color="BFBFBF" w:sz="4" w:space="0"/>
              <w:left w:val="nil"/>
              <w:bottom w:val="single" w:color="BFBFBF" w:sz="4" w:space="0"/>
              <w:right w:val="single" w:color="BFBFBF" w:sz="4" w:space="0"/>
            </w:tcBorders>
            <w:shd w:val="clear" w:color="FFFFFF" w:fill="FFFFFF"/>
            <w:vAlign w:val="center"/>
            <w:hideMark/>
          </w:tcPr>
          <w:p w:rsidRPr="00DF2624" w:rsidR="00564375" w:rsidP="000F6660" w:rsidRDefault="00564375" w14:paraId="75947FFA" w14:textId="77777777">
            <w:pPr>
              <w:bidi w:val="false"/>
              <w:rPr>
                <w:rFonts w:cs="Calibri"/>
                <w:color w:val="000000"/>
                <w:sz w:val="22"/>
                <w:szCs w:val="22"/>
              </w:rPr>
            </w:pPr>
            <w:r w:rsidRPr="00DF2624">
              <w:rPr>
                <w:rFonts w:cs="Calibri"/>
                <w:color w:val="000000"/>
                <w:sz w:val="22"/>
                <w:szCs w:val="22"/>
                <w:lang w:val="German"/>
              </w:rPr>
              <w:t xml:space="preserve">Wir gehen davon aus, dass alle Genehmigungen für die Installation von EV-Ladestationen von den Kunden zum Zeitpunkt der Implementierung zur Verfügung gestellt werden. </w:t>
            </w:r>
          </w:p>
        </w:tc>
      </w:tr>
      <w:tr w:rsidRPr="00DF2624" w:rsidR="00564375" w:rsidTr="00564375" w14:paraId="364F78F7" w14:textId="77777777">
        <w:trPr>
          <w:trHeight w:val="239"/>
        </w:trPr>
        <w:tc>
          <w:tcPr>
            <w:tcW w:w="3227" w:type="dxa"/>
            <w:gridSpan w:val="2"/>
            <w:tcBorders>
              <w:top w:val="nil"/>
              <w:left w:val="nil"/>
              <w:bottom w:val="nil"/>
              <w:right w:val="nil"/>
            </w:tcBorders>
            <w:shd w:val="clear" w:color="FFFFFF" w:fill="FFFFFF"/>
            <w:vAlign w:val="bottom"/>
            <w:hideMark/>
          </w:tcPr>
          <w:p w:rsidRPr="00DF2624" w:rsidR="00564375" w:rsidP="000F6660" w:rsidRDefault="00564375" w14:paraId="2B14D035" w14:textId="77777777">
            <w:pPr>
              <w:bidi w:val="false"/>
              <w:rPr>
                <w:rFonts w:cs="Calibri"/>
                <w:color w:val="000000"/>
                <w:szCs w:val="20"/>
              </w:rPr>
            </w:pPr>
            <w:r w:rsidRPr="00DF2624">
              <w:rPr>
                <w:rFonts w:cs="Calibri"/>
                <w:color w:val="000000"/>
                <w:szCs w:val="20"/>
                <w:lang w:val="German"/>
              </w:rPr>
              <w:t xml:space="preserve"> </w:t>
            </w:r>
          </w:p>
        </w:tc>
        <w:tc>
          <w:tcPr>
            <w:tcW w:w="2856" w:type="dxa"/>
            <w:tcBorders>
              <w:top w:val="nil"/>
              <w:left w:val="nil"/>
              <w:bottom w:val="nil"/>
              <w:right w:val="nil"/>
            </w:tcBorders>
            <w:shd w:val="clear" w:color="FFFFFF" w:fill="FFFFFF"/>
            <w:vAlign w:val="bottom"/>
            <w:hideMark/>
          </w:tcPr>
          <w:p w:rsidRPr="00DF2624" w:rsidR="00564375" w:rsidP="000F6660" w:rsidRDefault="00564375" w14:paraId="588459D1"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nil"/>
              <w:left w:val="nil"/>
              <w:bottom w:val="nil"/>
              <w:right w:val="nil"/>
            </w:tcBorders>
            <w:shd w:val="clear" w:color="FFFFFF" w:fill="FFFFFF"/>
            <w:vAlign w:val="bottom"/>
            <w:hideMark/>
          </w:tcPr>
          <w:p w:rsidRPr="00DF2624" w:rsidR="00564375" w:rsidP="000F6660" w:rsidRDefault="00564375" w14:paraId="68769B96" w14:textId="77777777">
            <w:pPr>
              <w:bidi w:val="false"/>
              <w:rPr>
                <w:rFonts w:cs="Calibri"/>
                <w:color w:val="000000"/>
                <w:szCs w:val="20"/>
              </w:rPr>
            </w:pPr>
            <w:r w:rsidRPr="00DF2624">
              <w:rPr>
                <w:rFonts w:cs="Calibri"/>
                <w:color w:val="000000"/>
                <w:szCs w:val="20"/>
                <w:lang w:val="German"/>
              </w:rPr>
              <w:t xml:space="preserve"> </w:t>
            </w:r>
          </w:p>
        </w:tc>
        <w:tc>
          <w:tcPr>
            <w:tcW w:w="2099" w:type="dxa"/>
            <w:tcBorders>
              <w:top w:val="nil"/>
              <w:left w:val="nil"/>
              <w:bottom w:val="nil"/>
              <w:right w:val="nil"/>
            </w:tcBorders>
            <w:shd w:val="clear" w:color="FFFFFF" w:fill="FFFFFF"/>
            <w:vAlign w:val="bottom"/>
            <w:hideMark/>
          </w:tcPr>
          <w:p w:rsidRPr="00DF2624" w:rsidR="00564375" w:rsidP="000F6660" w:rsidRDefault="00564375" w14:paraId="293BC294" w14:textId="77777777">
            <w:pPr>
              <w:bidi w:val="false"/>
              <w:rPr>
                <w:rFonts w:cs="Calibri"/>
                <w:color w:val="000000"/>
                <w:szCs w:val="20"/>
              </w:rPr>
            </w:pPr>
            <w:r w:rsidRPr="00DF2624">
              <w:rPr>
                <w:rFonts w:cs="Calibri"/>
                <w:color w:val="000000"/>
                <w:szCs w:val="20"/>
                <w:lang w:val="German"/>
              </w:rPr>
              <w:t xml:space="preserve"> </w:t>
            </w:r>
          </w:p>
        </w:tc>
        <w:tc>
          <w:tcPr>
            <w:tcW w:w="1158" w:type="dxa"/>
            <w:tcBorders>
              <w:top w:val="nil"/>
              <w:left w:val="nil"/>
              <w:bottom w:val="nil"/>
              <w:right w:val="nil"/>
            </w:tcBorders>
            <w:shd w:val="clear" w:color="FFFFFF" w:fill="FFFFFF"/>
            <w:vAlign w:val="bottom"/>
            <w:hideMark/>
          </w:tcPr>
          <w:p w:rsidRPr="00DF2624" w:rsidR="00564375" w:rsidP="000F6660" w:rsidRDefault="00564375" w14:paraId="74A46F9E" w14:textId="77777777">
            <w:pPr>
              <w:bidi w:val="false"/>
              <w:rPr>
                <w:rFonts w:cs="Calibri"/>
                <w:color w:val="000000"/>
                <w:szCs w:val="20"/>
              </w:rPr>
            </w:pPr>
            <w:r w:rsidRPr="00DF2624">
              <w:rPr>
                <w:rFonts w:cs="Calibri"/>
                <w:color w:val="000000"/>
                <w:szCs w:val="20"/>
                <w:lang w:val="German"/>
              </w:rPr>
              <w:t xml:space="preserve"> </w:t>
            </w:r>
          </w:p>
        </w:tc>
        <w:tc>
          <w:tcPr>
            <w:tcW w:w="3160" w:type="dxa"/>
            <w:tcBorders>
              <w:top w:val="nil"/>
              <w:left w:val="nil"/>
              <w:bottom w:val="nil"/>
              <w:right w:val="nil"/>
            </w:tcBorders>
            <w:shd w:val="clear" w:color="FFFFFF" w:fill="FFFFFF"/>
            <w:vAlign w:val="bottom"/>
            <w:hideMark/>
          </w:tcPr>
          <w:p w:rsidRPr="00DF2624" w:rsidR="00564375" w:rsidP="000F6660" w:rsidRDefault="00564375" w14:paraId="635B0804" w14:textId="77777777">
            <w:pPr>
              <w:bidi w:val="false"/>
              <w:rPr>
                <w:rFonts w:cs="Calibri"/>
                <w:color w:val="000000"/>
                <w:szCs w:val="20"/>
              </w:rPr>
            </w:pPr>
            <w:r w:rsidRPr="00DF2624">
              <w:rPr>
                <w:rFonts w:cs="Calibri"/>
                <w:color w:val="000000"/>
                <w:szCs w:val="20"/>
                <w:lang w:val="German"/>
              </w:rPr>
              <w:t xml:space="preserve"> </w:t>
            </w:r>
          </w:p>
        </w:tc>
      </w:tr>
      <w:tr w:rsidRPr="00DF2624" w:rsidR="00DF2624" w:rsidTr="00564375" w14:paraId="10BB4DDE" w14:textId="77777777">
        <w:trPr>
          <w:trHeight w:val="239"/>
        </w:trPr>
        <w:tc>
          <w:tcPr>
            <w:tcW w:w="3227" w:type="dxa"/>
            <w:gridSpan w:val="2"/>
            <w:tcBorders>
              <w:top w:val="nil"/>
              <w:left w:val="nil"/>
              <w:bottom w:val="nil"/>
              <w:right w:val="nil"/>
            </w:tcBorders>
            <w:shd w:val="clear" w:color="FFFFFF" w:fill="FFFFFF"/>
            <w:vAlign w:val="bottom"/>
            <w:hideMark/>
          </w:tcPr>
          <w:p w:rsidRPr="00DF2624" w:rsidR="00DF2624" w:rsidP="00DF2624" w:rsidRDefault="00DF2624" w14:paraId="60BF7827" w14:textId="77777777">
            <w:pPr>
              <w:bidi w:val="false"/>
              <w:rPr>
                <w:rFonts w:cs="Calibri"/>
                <w:color w:val="000000"/>
                <w:szCs w:val="20"/>
              </w:rPr>
            </w:pPr>
            <w:r w:rsidRPr="00DF2624">
              <w:rPr>
                <w:rFonts w:cs="Calibri"/>
                <w:color w:val="000000"/>
                <w:szCs w:val="20"/>
                <w:lang w:val="German"/>
              </w:rPr>
              <w:t xml:space="preserve"> </w:t>
            </w:r>
          </w:p>
        </w:tc>
        <w:tc>
          <w:tcPr>
            <w:tcW w:w="2856" w:type="dxa"/>
            <w:tcBorders>
              <w:top w:val="nil"/>
              <w:left w:val="nil"/>
              <w:bottom w:val="nil"/>
              <w:right w:val="nil"/>
            </w:tcBorders>
            <w:shd w:val="clear" w:color="FFFFFF" w:fill="FFFFFF"/>
            <w:vAlign w:val="bottom"/>
            <w:hideMark/>
          </w:tcPr>
          <w:p w:rsidRPr="00DF2624" w:rsidR="00DF2624" w:rsidP="00DF2624" w:rsidRDefault="00DF2624" w14:paraId="2C714C68" w14:textId="77777777">
            <w:pPr>
              <w:bidi w:val="false"/>
              <w:rPr>
                <w:rFonts w:cs="Calibri"/>
                <w:color w:val="000000"/>
                <w:szCs w:val="20"/>
              </w:rPr>
            </w:pPr>
            <w:r w:rsidRPr="00DF2624">
              <w:rPr>
                <w:rFonts w:cs="Calibri"/>
                <w:color w:val="000000"/>
                <w:szCs w:val="20"/>
                <w:lang w:val="German"/>
              </w:rPr>
              <w:t xml:space="preserve"> </w:t>
            </w:r>
          </w:p>
        </w:tc>
        <w:tc>
          <w:tcPr>
            <w:tcW w:w="2100" w:type="dxa"/>
            <w:tcBorders>
              <w:top w:val="nil"/>
              <w:left w:val="nil"/>
              <w:bottom w:val="nil"/>
              <w:right w:val="nil"/>
            </w:tcBorders>
            <w:shd w:val="clear" w:color="FFFFFF" w:fill="FFFFFF"/>
            <w:vAlign w:val="bottom"/>
            <w:hideMark/>
          </w:tcPr>
          <w:p w:rsidRPr="00DF2624" w:rsidR="00DF2624" w:rsidP="00DF2624" w:rsidRDefault="00DF2624" w14:paraId="118CFC43" w14:textId="77777777">
            <w:pPr>
              <w:bidi w:val="false"/>
              <w:rPr>
                <w:rFonts w:cs="Calibri"/>
                <w:color w:val="000000"/>
                <w:szCs w:val="20"/>
              </w:rPr>
            </w:pPr>
            <w:r w:rsidRPr="00DF2624">
              <w:rPr>
                <w:rFonts w:cs="Calibri"/>
                <w:color w:val="000000"/>
                <w:szCs w:val="20"/>
                <w:lang w:val="German"/>
              </w:rPr>
              <w:t xml:space="preserve"> </w:t>
            </w:r>
          </w:p>
        </w:tc>
        <w:tc>
          <w:tcPr>
            <w:tcW w:w="2099" w:type="dxa"/>
            <w:tcBorders>
              <w:top w:val="nil"/>
              <w:left w:val="nil"/>
              <w:bottom w:val="nil"/>
              <w:right w:val="nil"/>
            </w:tcBorders>
            <w:shd w:val="clear" w:color="FFFFFF" w:fill="FFFFFF"/>
            <w:vAlign w:val="bottom"/>
            <w:hideMark/>
          </w:tcPr>
          <w:p w:rsidRPr="00DF2624" w:rsidR="00DF2624" w:rsidP="00DF2624" w:rsidRDefault="00DF2624" w14:paraId="68B65EF1" w14:textId="77777777">
            <w:pPr>
              <w:bidi w:val="false"/>
              <w:rPr>
                <w:rFonts w:cs="Calibri"/>
                <w:color w:val="000000"/>
                <w:szCs w:val="20"/>
              </w:rPr>
            </w:pPr>
            <w:r w:rsidRPr="00DF2624">
              <w:rPr>
                <w:rFonts w:cs="Calibri"/>
                <w:color w:val="000000"/>
                <w:szCs w:val="20"/>
                <w:lang w:val="German"/>
              </w:rPr>
              <w:t xml:space="preserve"> </w:t>
            </w:r>
          </w:p>
        </w:tc>
        <w:tc>
          <w:tcPr>
            <w:tcW w:w="1158" w:type="dxa"/>
            <w:tcBorders>
              <w:top w:val="nil"/>
              <w:left w:val="nil"/>
              <w:bottom w:val="nil"/>
              <w:right w:val="nil"/>
            </w:tcBorders>
            <w:shd w:val="clear" w:color="FFFFFF" w:fill="FFFFFF"/>
            <w:vAlign w:val="bottom"/>
            <w:hideMark/>
          </w:tcPr>
          <w:p w:rsidRPr="00DF2624" w:rsidR="00DF2624" w:rsidP="00DF2624" w:rsidRDefault="00DF2624" w14:paraId="37654421" w14:textId="77777777">
            <w:pPr>
              <w:bidi w:val="false"/>
              <w:rPr>
                <w:rFonts w:cs="Calibri"/>
                <w:color w:val="000000"/>
                <w:szCs w:val="20"/>
              </w:rPr>
            </w:pPr>
            <w:r w:rsidRPr="00DF2624">
              <w:rPr>
                <w:rFonts w:cs="Calibri"/>
                <w:color w:val="000000"/>
                <w:szCs w:val="20"/>
                <w:lang w:val="German"/>
              </w:rPr>
              <w:t xml:space="preserve"> </w:t>
            </w:r>
          </w:p>
        </w:tc>
        <w:tc>
          <w:tcPr>
            <w:tcW w:w="3160" w:type="dxa"/>
            <w:tcBorders>
              <w:top w:val="nil"/>
              <w:left w:val="nil"/>
              <w:bottom w:val="nil"/>
              <w:right w:val="nil"/>
            </w:tcBorders>
            <w:shd w:val="clear" w:color="FFFFFF" w:fill="FFFFFF"/>
            <w:vAlign w:val="bottom"/>
            <w:hideMark/>
          </w:tcPr>
          <w:p w:rsidRPr="00DF2624" w:rsidR="00DF2624" w:rsidP="00DF2624" w:rsidRDefault="00DF2624" w14:paraId="42F37423" w14:textId="77777777">
            <w:pPr>
              <w:bidi w:val="false"/>
              <w:rPr>
                <w:rFonts w:cs="Calibri"/>
                <w:color w:val="000000"/>
                <w:szCs w:val="20"/>
              </w:rPr>
            </w:pPr>
            <w:r w:rsidRPr="00DF2624">
              <w:rPr>
                <w:rFonts w:cs="Calibri"/>
                <w:color w:val="000000"/>
                <w:szCs w:val="20"/>
                <w:lang w:val="German"/>
              </w:rPr>
              <w:t xml:space="preserve"> </w:t>
            </w:r>
          </w:p>
        </w:tc>
      </w:tr>
      <w:tr w:rsidRPr="00DF2624" w:rsidR="00DF2624" w:rsidTr="00564375" w14:paraId="427036DE" w14:textId="77777777">
        <w:trPr>
          <w:trHeight w:val="359"/>
        </w:trPr>
        <w:tc>
          <w:tcPr>
            <w:tcW w:w="3227" w:type="dxa"/>
            <w:gridSpan w:val="2"/>
            <w:tcBorders>
              <w:top w:val="nil"/>
              <w:left w:val="nil"/>
              <w:bottom w:val="single" w:color="BFBFBF" w:sz="4" w:space="0"/>
              <w:right w:val="nil"/>
            </w:tcBorders>
            <w:shd w:val="clear" w:color="FFFFFF" w:fill="FFFFFF"/>
            <w:vAlign w:val="bottom"/>
            <w:hideMark/>
          </w:tcPr>
          <w:p w:rsidRPr="00DF2624" w:rsidR="00DF2624" w:rsidP="00DF2624" w:rsidRDefault="00DF2624" w14:paraId="7CA6E761" w14:textId="77777777">
            <w:pPr>
              <w:bidi w:val="false"/>
              <w:rPr>
                <w:rFonts w:cs="Calibri"/>
                <w:color w:val="000000"/>
                <w:szCs w:val="20"/>
              </w:rPr>
            </w:pPr>
            <w:r w:rsidRPr="00DF2624">
              <w:rPr>
                <w:rFonts w:cs="Calibri"/>
                <w:color w:val="000000"/>
                <w:szCs w:val="20"/>
                <w:lang w:val="German"/>
              </w:rPr>
              <w:t>VORBEREITET VON</w:t>
            </w:r>
          </w:p>
        </w:tc>
        <w:tc>
          <w:tcPr>
            <w:tcW w:w="8213" w:type="dxa"/>
            <w:gridSpan w:val="4"/>
            <w:tcBorders>
              <w:top w:val="nil"/>
              <w:left w:val="nil"/>
              <w:bottom w:val="single" w:color="BFBFBF" w:sz="4" w:space="0"/>
              <w:right w:val="nil"/>
            </w:tcBorders>
            <w:shd w:val="clear" w:color="FFFFFF" w:fill="FFFFFF"/>
            <w:vAlign w:val="bottom"/>
            <w:hideMark/>
          </w:tcPr>
          <w:p w:rsidRPr="00DF2624" w:rsidR="00DF2624" w:rsidP="00DF2624" w:rsidRDefault="00DF2624" w14:paraId="2A077B1C" w14:textId="77777777">
            <w:pPr>
              <w:bidi w:val="false"/>
              <w:rPr>
                <w:rFonts w:cs="Calibri"/>
                <w:color w:val="000000"/>
                <w:szCs w:val="20"/>
              </w:rPr>
            </w:pPr>
            <w:r w:rsidRPr="00DF2624">
              <w:rPr>
                <w:rFonts w:cs="Calibri"/>
                <w:color w:val="000000"/>
                <w:szCs w:val="20"/>
                <w:lang w:val="German"/>
              </w:rPr>
              <w:t>TITEL</w:t>
            </w:r>
          </w:p>
        </w:tc>
        <w:tc>
          <w:tcPr>
            <w:tcW w:w="3160" w:type="dxa"/>
            <w:tcBorders>
              <w:top w:val="nil"/>
              <w:left w:val="nil"/>
              <w:bottom w:val="single" w:color="BFBFBF" w:sz="4" w:space="0"/>
              <w:right w:val="nil"/>
            </w:tcBorders>
            <w:shd w:val="clear" w:color="FFFFFF" w:fill="FFFFFF"/>
            <w:vAlign w:val="bottom"/>
            <w:hideMark/>
          </w:tcPr>
          <w:p w:rsidRPr="00DF2624" w:rsidR="00DF2624" w:rsidP="00DF2624" w:rsidRDefault="00DF2624" w14:paraId="7C0AB936" w14:textId="77777777">
            <w:pPr>
              <w:bidi w:val="false"/>
              <w:jc w:val="center"/>
              <w:rPr>
                <w:rFonts w:cs="Calibri"/>
                <w:color w:val="000000"/>
                <w:szCs w:val="20"/>
              </w:rPr>
            </w:pPr>
            <w:r w:rsidRPr="00DF2624">
              <w:rPr>
                <w:rFonts w:cs="Calibri"/>
                <w:color w:val="000000"/>
                <w:szCs w:val="20"/>
                <w:lang w:val="German"/>
              </w:rPr>
              <w:t>DATUM</w:t>
            </w:r>
          </w:p>
        </w:tc>
      </w:tr>
      <w:tr w:rsidRPr="00DF2624" w:rsidR="00DF2624" w:rsidTr="00564375" w14:paraId="30ADA56F" w14:textId="77777777">
        <w:trPr>
          <w:trHeight w:val="898"/>
        </w:trPr>
        <w:tc>
          <w:tcPr>
            <w:tcW w:w="3227"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F7F9FB" w:fill="F7F9FB"/>
            <w:vAlign w:val="center"/>
            <w:hideMark/>
          </w:tcPr>
          <w:p w:rsidRPr="00DF2624" w:rsidR="00DF2624" w:rsidP="00900512" w:rsidRDefault="00DF2624" w14:paraId="65F5AC00" w14:textId="77777777">
            <w:pPr>
              <w:bidi w:val="false"/>
              <w:rPr>
                <w:rFonts w:cs="Calibri"/>
                <w:color w:val="000000"/>
                <w:sz w:val="24"/>
              </w:rPr>
            </w:pPr>
            <w:r w:rsidRPr="00DF2624">
              <w:rPr>
                <w:rFonts w:cs="Calibri"/>
                <w:color w:val="000000"/>
                <w:sz w:val="24"/>
                <w:lang w:val="German"/>
              </w:rPr>
              <w:t>Jane Matthews</w:t>
            </w:r>
          </w:p>
        </w:tc>
        <w:tc>
          <w:tcPr>
            <w:tcW w:w="8213" w:type="dxa"/>
            <w:gridSpan w:val="4"/>
            <w:tcBorders>
              <w:top w:val="single" w:color="BFBFBF" w:sz="4" w:space="0"/>
              <w:left w:val="nil"/>
              <w:bottom w:val="single" w:color="BFBFBF" w:themeColor="background1" w:themeShade="BF" w:sz="18" w:space="0"/>
              <w:right w:val="single" w:color="BFBFBF" w:sz="4" w:space="0"/>
            </w:tcBorders>
            <w:shd w:val="clear" w:color="F7F9FB" w:fill="F7F9FB"/>
            <w:vAlign w:val="center"/>
            <w:hideMark/>
          </w:tcPr>
          <w:p w:rsidRPr="00DF2624" w:rsidR="00DF2624" w:rsidP="00900512" w:rsidRDefault="00DF2624" w14:paraId="1CD47589" w14:textId="77777777">
            <w:pPr>
              <w:bidi w:val="false"/>
              <w:rPr>
                <w:rFonts w:cs="Calibri"/>
                <w:color w:val="000000"/>
                <w:sz w:val="24"/>
              </w:rPr>
            </w:pPr>
            <w:r w:rsidRPr="00DF2624">
              <w:rPr>
                <w:rFonts w:cs="Calibri"/>
                <w:color w:val="000000"/>
                <w:sz w:val="24"/>
                <w:lang w:val="German"/>
              </w:rPr>
              <w:t>Senior Projektmanager</w:t>
            </w:r>
          </w:p>
        </w:tc>
        <w:tc>
          <w:tcPr>
            <w:tcW w:w="3160" w:type="dxa"/>
            <w:tcBorders>
              <w:top w:val="single" w:color="BFBFBF" w:sz="4" w:space="0"/>
              <w:left w:val="nil"/>
              <w:bottom w:val="single" w:color="BFBFBF" w:themeColor="background1" w:themeShade="BF" w:sz="18" w:space="0"/>
              <w:right w:val="single" w:color="BFBFBF" w:sz="8" w:space="0"/>
            </w:tcBorders>
            <w:shd w:val="clear" w:color="F7F9FB" w:fill="F7F9FB"/>
            <w:noWrap/>
            <w:vAlign w:val="center"/>
            <w:hideMark/>
          </w:tcPr>
          <w:p w:rsidRPr="00DF2624" w:rsidR="00DF2624" w:rsidP="00DF2624" w:rsidRDefault="00DF2624" w14:paraId="1DADD413" w14:textId="74C662D7">
            <w:pPr>
              <w:bidi w:val="false"/>
              <w:jc w:val="center"/>
              <w:rPr>
                <w:rFonts w:cs="Calibri"/>
                <w:color w:val="000000"/>
                <w:sz w:val="24"/>
              </w:rPr>
            </w:pPr>
            <w:r w:rsidRPr="00DF2624">
              <w:rPr>
                <w:rFonts w:cs="Calibri"/>
                <w:color w:val="000000"/>
                <w:sz w:val="24"/>
                <w:lang w:val="German"/>
              </w:rPr>
              <w:t>22.04.20XX</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53CC5DF2">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sidR="00564375">
          <w:rPr>
            <w:rStyle w:val="PageNumber"/>
            <w:noProof/>
            <w:lang w:val="German"/>
          </w:rPr>
          <w:t>2</w: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02DA335F">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sidR="00564375">
          <w:rPr>
            <w:rStyle w:val="PageNumber"/>
            <w:noProof/>
            <w:lang w:val="German"/>
          </w:rPr>
          <w:t>1</w:t>
        </w:r>
        <w:r>
          <w:rPr>
            <w:rStyle w:val="PageNumber"/>
            <w:lang w:val="German"/>
          </w:rPr>
          <w:fldChar w:fldCharType="end"/>
        </w:r>
      </w:p>
    </w:sdtContent>
  </w:sdt>
  <w:p w:rsidR="00BE5BAF" w:rsidP="00F36FE0" w:rsidRDefault="00BE5BAF" w14:paraId="4C1348B2"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project+charter+with+example+data+49166+word+de&amp;lpa=ic+project+charter+with+example+data+49166+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