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1DB4884B" w14:textId="61B72AAA">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Portuguese"/>
        </w:rPr>
        <w:drawing>
          <wp:anchor distT="0" distB="0" distL="114300" distR="114300" simplePos="0" relativeHeight="251659264" behindDoc="0" locked="0" layoutInCell="1" allowOverlap="1" wp14:editId="46E2F096" wp14:anchorId="264AE1F3">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515A3">
        <w:rPr>
          <w:b/>
          <w:color w:val="595959" w:themeColor="text1" w:themeTint="A6"/>
          <w:sz w:val="40"/>
          <w:szCs w:val="48"/>
          <w:lang w:val="Portuguese"/>
        </w:rPr>
        <w:t xml:space="preserve">MODELO DE CARTA DE PROJETO COM DADOS DE EXEMPLO</w:t>
      </w:r>
    </w:p>
    <w:p w:rsidRPr="00564375" w:rsidR="00956391" w:rsidP="00956391" w:rsidRDefault="00956391" w14:paraId="31DD7499" w14:textId="6F085681">
      <w:pPr>
        <w:bidi w:val="false"/>
        <w:outlineLvl w:val="0"/>
        <w:rPr>
          <w:bCs/>
          <w:color w:val="808080" w:themeColor="background1" w:themeShade="80"/>
          <w:sz w:val="13"/>
          <w:szCs w:val="13"/>
        </w:rPr>
      </w:pPr>
    </w:p>
    <w:p w:rsidRPr="00564375" w:rsidR="00564375" w:rsidP="00564375" w:rsidRDefault="00564375" w14:paraId="2DEB8F8C" w14:textId="17B42DC4">
      <w:pPr>
        <w:bidi w:val="false"/>
        <w:rPr>
          <w:rFonts w:cs="Calibri"/>
          <w:color w:val="000000"/>
          <w:sz w:val="28"/>
          <w:szCs w:val="28"/>
        </w:rPr>
      </w:pPr>
      <w:r w:rsidRPr="00DF2624">
        <w:rPr>
          <w:rFonts w:cs="Calibri"/>
          <w:color w:val="000000"/>
          <w:sz w:val="28"/>
          <w:szCs w:val="28"/>
          <w:lang w:val="Portuguese"/>
        </w:rPr>
        <w:t>INFORMAÇÕES GERAIS DO PROJETO</w:t>
      </w:r>
    </w:p>
    <w:tbl>
      <w:tblPr>
        <w:tblW w:w="14600" w:type="dxa"/>
        <w:tblLook w:val="04A0" w:firstRow="1" w:lastRow="0" w:firstColumn="1" w:lastColumn="0" w:noHBand="0" w:noVBand="1"/>
      </w:tblPr>
      <w:tblGrid>
        <w:gridCol w:w="3227"/>
        <w:gridCol w:w="2856"/>
        <w:gridCol w:w="2100"/>
        <w:gridCol w:w="3257"/>
        <w:gridCol w:w="3160"/>
      </w:tblGrid>
      <w:tr w:rsidRPr="00DF2624" w:rsidR="00DF2624" w:rsidTr="00564375" w14:paraId="13A90B3A" w14:textId="77777777">
        <w:trPr>
          <w:trHeight w:val="359"/>
        </w:trPr>
        <w:tc>
          <w:tcPr>
            <w:tcW w:w="8183" w:type="dxa"/>
            <w:gridSpan w:val="3"/>
            <w:tcBorders>
              <w:top w:val="nil"/>
              <w:left w:val="nil"/>
              <w:bottom w:val="single" w:color="BFBFBF" w:sz="4" w:space="0"/>
              <w:right w:val="nil"/>
            </w:tcBorders>
            <w:shd w:val="clear" w:color="FFFFFF" w:fill="FFFFFF"/>
            <w:vAlign w:val="bottom"/>
            <w:hideMark/>
          </w:tcPr>
          <w:p w:rsidRPr="00DF2624" w:rsidR="00DF2624" w:rsidP="00DF2624" w:rsidRDefault="00DF2624" w14:paraId="7963FCC3" w14:textId="77777777">
            <w:pPr>
              <w:bidi w:val="false"/>
              <w:rPr>
                <w:rFonts w:cs="Calibri"/>
                <w:color w:val="000000"/>
                <w:szCs w:val="20"/>
              </w:rPr>
            </w:pPr>
            <w:r w:rsidRPr="00DF2624">
              <w:rPr>
                <w:rFonts w:cs="Calibri"/>
                <w:color w:val="000000"/>
                <w:szCs w:val="20"/>
                <w:lang w:val="Portuguese"/>
              </w:rPr>
              <w:t>NOME DO PROJETO</w:t>
            </w:r>
          </w:p>
        </w:tc>
        <w:tc>
          <w:tcPr>
            <w:tcW w:w="3257" w:type="dxa"/>
            <w:tcBorders>
              <w:top w:val="nil"/>
              <w:left w:val="nil"/>
              <w:bottom w:val="single" w:color="BFBFBF" w:sz="4" w:space="0"/>
              <w:right w:val="nil"/>
            </w:tcBorders>
            <w:shd w:val="clear" w:color="FFFFFF" w:fill="FFFFFF"/>
            <w:vAlign w:val="bottom"/>
            <w:hideMark/>
          </w:tcPr>
          <w:p w:rsidRPr="00DF2624" w:rsidR="00DF2624" w:rsidP="00DF2624" w:rsidRDefault="00DF2624" w14:paraId="0BE4AC65" w14:textId="77777777">
            <w:pPr>
              <w:bidi w:val="false"/>
              <w:jc w:val="center"/>
              <w:rPr>
                <w:rFonts w:cs="Calibri"/>
                <w:color w:val="000000"/>
                <w:szCs w:val="20"/>
              </w:rPr>
            </w:pPr>
            <w:r w:rsidRPr="00DF2624">
              <w:rPr>
                <w:rFonts w:cs="Calibri"/>
                <w:color w:val="000000"/>
                <w:szCs w:val="20"/>
                <w:lang w:val="Portuguese"/>
              </w:rPr>
              <w:t>GERENTE DE PROJETOS</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5EB6535D" w14:textId="77777777">
            <w:pPr>
              <w:bidi w:val="false"/>
              <w:jc w:val="center"/>
              <w:rPr>
                <w:rFonts w:cs="Calibri"/>
                <w:color w:val="000000"/>
                <w:szCs w:val="20"/>
              </w:rPr>
            </w:pPr>
            <w:r w:rsidRPr="00DF2624">
              <w:rPr>
                <w:rFonts w:cs="Calibri"/>
                <w:color w:val="000000"/>
                <w:szCs w:val="20"/>
                <w:lang w:val="Portuguese"/>
              </w:rPr>
              <w:t>PATROCINADOR DO PROJETO</w:t>
            </w:r>
          </w:p>
        </w:tc>
      </w:tr>
      <w:tr w:rsidRPr="00DF2624" w:rsidR="00DF2624" w:rsidTr="00564375" w14:paraId="3B1BC951"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9F9F9" w:fill="F9F9F9"/>
            <w:vAlign w:val="center"/>
            <w:hideMark/>
          </w:tcPr>
          <w:p w:rsidRPr="00DF2624" w:rsidR="00DF2624" w:rsidP="00900512" w:rsidRDefault="00DF2624" w14:paraId="57206DE3" w14:textId="77777777">
            <w:pPr>
              <w:bidi w:val="false"/>
              <w:rPr>
                <w:rFonts w:cs="Calibri"/>
                <w:color w:val="000000"/>
                <w:sz w:val="24"/>
              </w:rPr>
            </w:pPr>
            <w:r w:rsidRPr="00DF2624">
              <w:rPr>
                <w:rFonts w:cs="Calibri"/>
                <w:color w:val="000000"/>
                <w:sz w:val="24"/>
                <w:lang w:val="Portuguese"/>
              </w:rPr>
              <w:t xml:space="preserve">Instalações da estação EMV de carga positiva </w:t>
            </w:r>
          </w:p>
        </w:tc>
        <w:tc>
          <w:tcPr>
            <w:tcW w:w="3257" w:type="dxa"/>
            <w:tcBorders>
              <w:top w:val="single" w:color="BFBFBF" w:sz="4" w:space="0"/>
              <w:left w:val="nil"/>
              <w:bottom w:val="single" w:color="BFBFBF" w:themeColor="background1" w:themeShade="BF" w:sz="18" w:space="0"/>
              <w:right w:val="single" w:color="BFBFBF" w:sz="4" w:space="0"/>
            </w:tcBorders>
            <w:shd w:val="clear" w:color="F2F2F2" w:fill="F2F2F2"/>
            <w:noWrap/>
            <w:vAlign w:val="center"/>
            <w:hideMark/>
          </w:tcPr>
          <w:p w:rsidRPr="00DF2624" w:rsidR="00DF2624" w:rsidP="00DF2624" w:rsidRDefault="00DF2624" w14:paraId="122471B0" w14:textId="77777777">
            <w:pPr>
              <w:bidi w:val="false"/>
              <w:jc w:val="center"/>
              <w:rPr>
                <w:rFonts w:cs="Calibri"/>
                <w:color w:val="000000"/>
                <w:sz w:val="24"/>
              </w:rPr>
            </w:pPr>
            <w:r w:rsidRPr="00DF2624">
              <w:rPr>
                <w:rFonts w:cs="Calibri"/>
                <w:color w:val="000000"/>
                <w:sz w:val="24"/>
                <w:lang w:val="Portuguese"/>
              </w:rPr>
              <w:t>Jane Matthews</w:t>
            </w:r>
          </w:p>
        </w:tc>
        <w:tc>
          <w:tcPr>
            <w:tcW w:w="3160" w:type="dxa"/>
            <w:tcBorders>
              <w:top w:val="single" w:color="BFBFBF" w:sz="4" w:space="0"/>
              <w:left w:val="nil"/>
              <w:bottom w:val="single" w:color="BFBFBF" w:themeColor="background1" w:themeShade="BF" w:sz="18" w:space="0"/>
              <w:right w:val="single" w:color="BFBFBF" w:sz="8" w:space="0"/>
            </w:tcBorders>
            <w:shd w:val="clear" w:color="F2F2F2" w:fill="F2F2F2"/>
            <w:noWrap/>
            <w:vAlign w:val="center"/>
            <w:hideMark/>
          </w:tcPr>
          <w:p w:rsidRPr="00DF2624" w:rsidR="00DF2624" w:rsidP="00DF2624" w:rsidRDefault="00DF2624" w14:paraId="1B2A26B6" w14:textId="77777777">
            <w:pPr>
              <w:bidi w:val="false"/>
              <w:jc w:val="center"/>
              <w:rPr>
                <w:rFonts w:cs="Calibri"/>
                <w:color w:val="000000"/>
                <w:sz w:val="24"/>
              </w:rPr>
            </w:pPr>
            <w:r w:rsidRPr="00DF2624">
              <w:rPr>
                <w:rFonts w:cs="Calibri"/>
                <w:color w:val="000000"/>
                <w:sz w:val="24"/>
                <w:lang w:val="Portuguese"/>
              </w:rPr>
              <w:t>Jill DeGrassio</w:t>
            </w:r>
          </w:p>
        </w:tc>
      </w:tr>
      <w:tr w:rsidRPr="00DF2624" w:rsidR="00DF2624" w:rsidTr="00564375" w14:paraId="26C3C348" w14:textId="77777777">
        <w:trPr>
          <w:trHeight w:val="359"/>
        </w:trPr>
        <w:tc>
          <w:tcPr>
            <w:tcW w:w="6083"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40700EB" w14:textId="77777777">
            <w:pPr>
              <w:bidi w:val="false"/>
              <w:rPr>
                <w:rFonts w:cs="Calibri"/>
                <w:color w:val="000000"/>
                <w:szCs w:val="20"/>
              </w:rPr>
            </w:pPr>
            <w:r w:rsidRPr="00DF2624">
              <w:rPr>
                <w:rFonts w:cs="Calibri"/>
                <w:color w:val="000000"/>
                <w:szCs w:val="20"/>
                <w:lang w:val="Portuguese"/>
              </w:rPr>
              <w:t>EMAIL</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BBAFEB5" w14:textId="77777777">
            <w:pPr>
              <w:bidi w:val="false"/>
              <w:jc w:val="center"/>
              <w:rPr>
                <w:rFonts w:cs="Calibri"/>
                <w:color w:val="000000"/>
                <w:szCs w:val="20"/>
              </w:rPr>
            </w:pPr>
            <w:r w:rsidRPr="00DF2624">
              <w:rPr>
                <w:rFonts w:cs="Calibri"/>
                <w:color w:val="000000"/>
                <w:szCs w:val="20"/>
                <w:lang w:val="Portuguese"/>
              </w:rPr>
              <w:t>TELEFONE</w:t>
            </w:r>
          </w:p>
        </w:tc>
        <w:tc>
          <w:tcPr>
            <w:tcW w:w="6417"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1FCA163C" w14:textId="77777777">
            <w:pPr>
              <w:bidi w:val="false"/>
              <w:rPr>
                <w:rFonts w:cs="Calibri"/>
                <w:color w:val="000000"/>
                <w:szCs w:val="20"/>
              </w:rPr>
            </w:pPr>
            <w:r w:rsidRPr="00DF2624">
              <w:rPr>
                <w:rFonts w:cs="Calibri"/>
                <w:color w:val="000000"/>
                <w:szCs w:val="20"/>
                <w:lang w:val="Portuguese"/>
              </w:rPr>
              <w:t>UNIDADE ORGANIZACIONAL(S)</w:t>
            </w:r>
          </w:p>
        </w:tc>
      </w:tr>
      <w:tr w:rsidRPr="00DF2624" w:rsidR="00DF2624" w:rsidTr="00564375" w14:paraId="071C305F" w14:textId="77777777">
        <w:trPr>
          <w:trHeight w:val="576"/>
        </w:trPr>
        <w:tc>
          <w:tcPr>
            <w:tcW w:w="608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3F275F92" w14:textId="77777777">
            <w:pPr>
              <w:bidi w:val="false"/>
              <w:rPr>
                <w:rFonts w:cs="Calibri"/>
                <w:color w:val="000000"/>
                <w:sz w:val="22"/>
                <w:szCs w:val="22"/>
              </w:rPr>
            </w:pPr>
            <w:r w:rsidRPr="00DF2624">
              <w:rPr>
                <w:rFonts w:cs="Calibri"/>
                <w:color w:val="000000"/>
                <w:sz w:val="22"/>
                <w:szCs w:val="22"/>
                <w:lang w:val="Portuguese"/>
              </w:rPr>
              <w:t>jane.matthews@positivecharge.com</w:t>
            </w:r>
          </w:p>
        </w:tc>
        <w:tc>
          <w:tcPr>
            <w:tcW w:w="2100" w:type="dxa"/>
            <w:tcBorders>
              <w:top w:val="single" w:color="BFBFBF" w:sz="4" w:space="0"/>
              <w:left w:val="nil"/>
              <w:bottom w:val="single" w:color="BFBFBF" w:themeColor="background1" w:themeShade="BF" w:sz="18" w:space="0"/>
              <w:right w:val="single" w:color="BFBFBF" w:sz="8" w:space="0"/>
            </w:tcBorders>
            <w:shd w:val="clear" w:color="F7F9FB" w:fill="F7F9FB"/>
            <w:vAlign w:val="center"/>
            <w:hideMark/>
          </w:tcPr>
          <w:p w:rsidRPr="00DF2624" w:rsidR="00DF2624" w:rsidP="00DF2624" w:rsidRDefault="00DF2624" w14:paraId="648A49A4" w14:textId="77777777">
            <w:pPr>
              <w:bidi w:val="false"/>
              <w:jc w:val="center"/>
              <w:rPr>
                <w:rFonts w:cs="Calibri"/>
                <w:color w:val="000000"/>
                <w:sz w:val="22"/>
                <w:szCs w:val="22"/>
              </w:rPr>
            </w:pPr>
            <w:r w:rsidRPr="00DF2624">
              <w:rPr>
                <w:rFonts w:cs="Calibri"/>
                <w:color w:val="000000"/>
                <w:sz w:val="22"/>
                <w:szCs w:val="22"/>
                <w:lang w:val="Portuguese"/>
              </w:rPr>
              <w:t>000-000-0000</w:t>
            </w:r>
          </w:p>
        </w:tc>
        <w:tc>
          <w:tcPr>
            <w:tcW w:w="6417" w:type="dxa"/>
            <w:gridSpan w:val="2"/>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2837FE1C" w14:textId="77777777">
            <w:pPr>
              <w:bidi w:val="false"/>
              <w:rPr>
                <w:rFonts w:cs="Calibri"/>
                <w:color w:val="000000"/>
                <w:sz w:val="22"/>
                <w:szCs w:val="22"/>
              </w:rPr>
            </w:pPr>
            <w:r w:rsidRPr="00DF2624">
              <w:rPr>
                <w:rFonts w:cs="Calibri"/>
                <w:color w:val="000000"/>
                <w:sz w:val="22"/>
                <w:szCs w:val="22"/>
                <w:lang w:val="Portuguese"/>
              </w:rPr>
              <w:t xml:space="preserve">Engenharia de Campo, Operações e Gerenciamento de Projetos </w:t>
            </w:r>
          </w:p>
        </w:tc>
      </w:tr>
      <w:tr w:rsidRPr="00DF2624" w:rsidR="00DF2624" w:rsidTr="00564375" w14:paraId="00637531"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F7868D4" w14:textId="77777777">
            <w:pPr>
              <w:bidi w:val="false"/>
              <w:rPr>
                <w:rFonts w:cs="Calibri"/>
                <w:color w:val="000000"/>
                <w:szCs w:val="20"/>
              </w:rPr>
            </w:pPr>
            <w:r w:rsidRPr="00DF2624">
              <w:rPr>
                <w:rFonts w:cs="Calibri"/>
                <w:color w:val="000000"/>
                <w:szCs w:val="20"/>
                <w:lang w:val="Portuguese"/>
              </w:rPr>
              <w:t>CINTURÕES VERDES ATRIBUÍDOS</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95A6F53" w14:textId="77777777">
            <w:pPr>
              <w:bidi w:val="false"/>
              <w:rPr>
                <w:rFonts w:cs="Calibri"/>
                <w:color w:val="000000"/>
                <w:szCs w:val="20"/>
              </w:rPr>
            </w:pPr>
            <w:r w:rsidRPr="00DF2624">
              <w:rPr>
                <w:rFonts w:cs="Calibri"/>
                <w:color w:val="000000"/>
                <w:szCs w:val="20"/>
                <w:lang w:val="Portuguese"/>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D6D829F" w14:textId="77777777">
            <w:pPr>
              <w:bidi w:val="false"/>
              <w:rPr>
                <w:rFonts w:cs="Calibri"/>
                <w:color w:val="000000"/>
                <w:szCs w:val="20"/>
              </w:rPr>
            </w:pPr>
            <w:r w:rsidRPr="00DF2624">
              <w:rPr>
                <w:rFonts w:cs="Calibri"/>
                <w:color w:val="000000"/>
                <w:szCs w:val="20"/>
                <w:lang w:val="Portuguese"/>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D38BB78" w14:textId="77777777">
            <w:pPr>
              <w:bidi w:val="false"/>
              <w:jc w:val="center"/>
              <w:rPr>
                <w:rFonts w:cs="Calibri"/>
                <w:color w:val="000000"/>
                <w:szCs w:val="20"/>
              </w:rPr>
            </w:pPr>
            <w:r w:rsidRPr="00DF2624">
              <w:rPr>
                <w:rFonts w:cs="Calibri"/>
                <w:color w:val="000000"/>
                <w:szCs w:val="20"/>
                <w:lang w:val="Portuguese"/>
              </w:rPr>
              <w:t>DATA DE INÍCIO ESPERADA</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447CBCCA" w14:textId="77777777">
            <w:pPr>
              <w:bidi w:val="false"/>
              <w:jc w:val="center"/>
              <w:rPr>
                <w:rFonts w:cs="Calibri"/>
                <w:color w:val="000000"/>
                <w:szCs w:val="20"/>
              </w:rPr>
            </w:pPr>
            <w:r w:rsidRPr="00DF2624">
              <w:rPr>
                <w:rFonts w:cs="Calibri"/>
                <w:color w:val="000000"/>
                <w:szCs w:val="20"/>
                <w:lang w:val="Portuguese"/>
              </w:rPr>
              <w:t>DATA DE CONCLUSÃO ESPERADA</w:t>
            </w:r>
          </w:p>
        </w:tc>
      </w:tr>
      <w:tr w:rsidRPr="00DF2624" w:rsidR="00DF2624" w:rsidTr="00564375" w14:paraId="40FA1F9D"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2938A2F" w14:textId="77777777">
            <w:pPr>
              <w:bidi w:val="false"/>
              <w:rPr>
                <w:rFonts w:cs="Calibri"/>
                <w:color w:val="000000"/>
                <w:sz w:val="22"/>
                <w:szCs w:val="22"/>
              </w:rPr>
            </w:pPr>
            <w:r w:rsidRPr="00DF2624">
              <w:rPr>
                <w:rFonts w:cs="Calibri"/>
                <w:color w:val="000000"/>
                <w:sz w:val="22"/>
                <w:szCs w:val="22"/>
                <w:lang w:val="Portuguese"/>
              </w:rPr>
              <w:t xml:space="preserve">Wendy Williams (Gerenciamento de Projetos)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7128D516" w14:textId="5F9A2B57">
            <w:pPr>
              <w:bidi w:val="false"/>
              <w:jc w:val="center"/>
              <w:rPr>
                <w:rFonts w:cs="Calibri"/>
                <w:color w:val="000000"/>
                <w:sz w:val="22"/>
                <w:szCs w:val="22"/>
              </w:rPr>
            </w:pPr>
            <w:r w:rsidRPr="00DF2624">
              <w:rPr>
                <w:rFonts w:cs="Calibri"/>
                <w:color w:val="000000"/>
                <w:sz w:val="22"/>
                <w:szCs w:val="22"/>
                <w:lang w:val="Portuguese"/>
              </w:rPr>
              <w:t>19/02/20XX</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4683950E" w14:textId="60C206E7">
            <w:pPr>
              <w:bidi w:val="false"/>
              <w:jc w:val="center"/>
              <w:rPr>
                <w:rFonts w:cs="Calibri"/>
                <w:color w:val="000000"/>
                <w:sz w:val="22"/>
                <w:szCs w:val="22"/>
              </w:rPr>
            </w:pPr>
            <w:r w:rsidRPr="00DF2624">
              <w:rPr>
                <w:rFonts w:cs="Calibri"/>
                <w:color w:val="000000"/>
                <w:sz w:val="22"/>
                <w:szCs w:val="22"/>
                <w:lang w:val="Portuguese"/>
              </w:rPr>
              <w:t>30/11/20XX</w:t>
            </w:r>
          </w:p>
        </w:tc>
      </w:tr>
      <w:tr w:rsidRPr="00DF2624" w:rsidR="00DF2624" w:rsidTr="00564375" w14:paraId="6B35A27C"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69BA898" w14:textId="77777777">
            <w:pPr>
              <w:bidi w:val="false"/>
              <w:rPr>
                <w:rFonts w:cs="Calibri"/>
                <w:color w:val="000000"/>
                <w:szCs w:val="20"/>
              </w:rPr>
            </w:pPr>
            <w:r w:rsidRPr="00DF2624">
              <w:rPr>
                <w:rFonts w:cs="Calibri"/>
                <w:color w:val="000000"/>
                <w:szCs w:val="20"/>
                <w:lang w:val="Portuguese"/>
              </w:rPr>
              <w:t>FAIXAS PRETAS ATRIBUÍDAS</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C9FB1E7" w14:textId="77777777">
            <w:pPr>
              <w:bidi w:val="false"/>
              <w:rPr>
                <w:rFonts w:cs="Calibri"/>
                <w:color w:val="000000"/>
                <w:szCs w:val="20"/>
              </w:rPr>
            </w:pPr>
            <w:r w:rsidRPr="00DF2624">
              <w:rPr>
                <w:rFonts w:cs="Calibri"/>
                <w:color w:val="000000"/>
                <w:szCs w:val="20"/>
                <w:lang w:val="Portuguese"/>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578A6DD" w14:textId="77777777">
            <w:pPr>
              <w:bidi w:val="false"/>
              <w:rPr>
                <w:rFonts w:cs="Calibri"/>
                <w:color w:val="000000"/>
                <w:szCs w:val="20"/>
              </w:rPr>
            </w:pPr>
            <w:r w:rsidRPr="00DF2624">
              <w:rPr>
                <w:rFonts w:cs="Calibri"/>
                <w:color w:val="000000"/>
                <w:szCs w:val="20"/>
                <w:lang w:val="Portuguese"/>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0A62BC1" w14:textId="77777777">
            <w:pPr>
              <w:bidi w:val="false"/>
              <w:jc w:val="center"/>
              <w:rPr>
                <w:rFonts w:cs="Calibri"/>
                <w:color w:val="000000"/>
                <w:szCs w:val="20"/>
              </w:rPr>
            </w:pPr>
            <w:r w:rsidRPr="00DF2624">
              <w:rPr>
                <w:rFonts w:cs="Calibri"/>
                <w:color w:val="000000"/>
                <w:szCs w:val="20"/>
                <w:lang w:val="Portuguese"/>
              </w:rPr>
              <w:t>ECONOMIA ESPERADA</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1E938D3" w14:textId="77777777">
            <w:pPr>
              <w:bidi w:val="false"/>
              <w:jc w:val="center"/>
              <w:rPr>
                <w:rFonts w:cs="Calibri"/>
                <w:color w:val="000000"/>
                <w:szCs w:val="20"/>
              </w:rPr>
            </w:pPr>
            <w:r w:rsidRPr="00DF2624">
              <w:rPr>
                <w:rFonts w:cs="Calibri"/>
                <w:color w:val="000000"/>
                <w:szCs w:val="20"/>
                <w:lang w:val="Portuguese"/>
              </w:rPr>
              <w:t>CUSTOS ESTIMADOS</w:t>
            </w:r>
          </w:p>
        </w:tc>
      </w:tr>
      <w:tr w:rsidRPr="00DF2624" w:rsidR="00DF2624" w:rsidTr="00564375" w14:paraId="285C6488"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3A75E5B" w14:textId="77777777">
            <w:pPr>
              <w:bidi w:val="false"/>
              <w:rPr>
                <w:rFonts w:cs="Calibri"/>
                <w:color w:val="000000"/>
                <w:sz w:val="22"/>
                <w:szCs w:val="22"/>
              </w:rPr>
            </w:pPr>
            <w:r w:rsidRPr="00DF2624">
              <w:rPr>
                <w:rFonts w:cs="Calibri"/>
                <w:color w:val="000000"/>
                <w:sz w:val="22"/>
                <w:szCs w:val="22"/>
                <w:lang w:val="Portuguese"/>
              </w:rPr>
              <w:t xml:space="preserve">Rakesh Agarwal (Diretor de Operações)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46DB7232" w14:textId="77777777">
            <w:pPr>
              <w:bidi w:val="false"/>
              <w:jc w:val="center"/>
              <w:rPr>
                <w:rFonts w:cs="Calibri"/>
                <w:color w:val="000000"/>
                <w:sz w:val="22"/>
                <w:szCs w:val="22"/>
              </w:rPr>
            </w:pPr>
            <w:r w:rsidRPr="00DF2624">
              <w:rPr>
                <w:rFonts w:cs="Calibri"/>
                <w:color w:val="000000"/>
                <w:sz w:val="22"/>
                <w:szCs w:val="22"/>
                <w:lang w:val="Portuguese"/>
              </w:rPr>
              <w:t>$897.654</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6BB8B749" w14:textId="77777777">
            <w:pPr>
              <w:bidi w:val="false"/>
              <w:jc w:val="center"/>
              <w:rPr>
                <w:rFonts w:cs="Calibri"/>
                <w:color w:val="000000"/>
                <w:sz w:val="22"/>
                <w:szCs w:val="22"/>
              </w:rPr>
            </w:pPr>
            <w:r w:rsidRPr="00DF2624">
              <w:rPr>
                <w:rFonts w:cs="Calibri"/>
                <w:color w:val="000000"/>
                <w:sz w:val="22"/>
                <w:szCs w:val="22"/>
                <w:lang w:val="Portuguese"/>
              </w:rPr>
              <w:t>$453.218</w:t>
            </w:r>
          </w:p>
        </w:tc>
      </w:tr>
    </w:tbl>
    <w:p w:rsidR="00564375" w:rsidP="00DF2624" w:rsidRDefault="00564375" w14:paraId="56DA0FC8" w14:textId="77777777">
      <w:pPr>
        <w:bidi w:val="false"/>
        <w:rPr>
          <w:rFonts w:cs="Calibri"/>
          <w:color w:val="000000"/>
          <w:szCs w:val="20"/>
        </w:rPr>
      </w:pPr>
    </w:p>
    <w:p w:rsidRPr="00564375" w:rsidR="00564375" w:rsidP="00564375" w:rsidRDefault="00564375" w14:paraId="3858DA50" w14:textId="6213213C">
      <w:pPr>
        <w:bidi w:val="false"/>
        <w:spacing w:line="276" w:lineRule="auto"/>
        <w:rPr>
          <w:rFonts w:cs="Calibri"/>
          <w:color w:val="000000"/>
          <w:sz w:val="28"/>
          <w:szCs w:val="28"/>
        </w:rPr>
      </w:pPr>
      <w:r w:rsidRPr="00564375">
        <w:rPr>
          <w:rFonts w:cs="Calibri"/>
          <w:color w:val="000000"/>
          <w:sz w:val="28"/>
          <w:szCs w:val="28"/>
          <w:lang w:val="Portuguese"/>
        </w:rPr>
        <w:t>VISÃO GERAL DO PROJETO</w:t>
      </w:r>
    </w:p>
    <w:tbl>
      <w:tblPr>
        <w:tblW w:w="14600" w:type="dxa"/>
        <w:tblInd w:w="-5" w:type="dxa"/>
        <w:tblLook w:val="04A0" w:firstRow="1" w:lastRow="0" w:firstColumn="1" w:lastColumn="0" w:noHBand="0" w:noVBand="1"/>
      </w:tblPr>
      <w:tblGrid>
        <w:gridCol w:w="1890"/>
        <w:gridCol w:w="12710"/>
      </w:tblGrid>
      <w:tr w:rsidRPr="00DF2624" w:rsidR="00564375" w:rsidTr="00564375" w14:paraId="488A67DB" w14:textId="77777777">
        <w:trPr>
          <w:trHeight w:val="864"/>
        </w:trPr>
        <w:tc>
          <w:tcPr>
            <w:tcW w:w="189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00564375" w:rsidP="000F6660" w:rsidRDefault="00564375" w14:paraId="1A8584C4" w14:textId="77777777">
            <w:pPr>
              <w:bidi w:val="false"/>
              <w:rPr>
                <w:rFonts w:cs="Calibri"/>
                <w:color w:val="000000"/>
                <w:sz w:val="24"/>
              </w:rPr>
            </w:pPr>
            <w:r w:rsidRPr="00DF2624">
              <w:rPr>
                <w:rFonts w:cs="Calibri"/>
                <w:color w:val="000000"/>
                <w:sz w:val="24"/>
                <w:lang w:val="Portuguese"/>
              </w:rPr>
              <w:t xml:space="preserve">PROBLEMA </w:t>
            </w:r>
          </w:p>
          <w:p w:rsidRPr="00DF2624" w:rsidR="00564375" w:rsidP="000F6660" w:rsidRDefault="00564375" w14:paraId="0F431166" w14:textId="77777777">
            <w:pPr>
              <w:bidi w:val="false"/>
              <w:rPr>
                <w:rFonts w:cs="Calibri"/>
                <w:color w:val="000000"/>
                <w:sz w:val="24"/>
              </w:rPr>
            </w:pPr>
            <w:r w:rsidRPr="00DF2624">
              <w:rPr>
                <w:rFonts w:cs="Calibri"/>
                <w:color w:val="000000"/>
                <w:sz w:val="24"/>
                <w:lang w:val="Portuguese"/>
              </w:rPr>
              <w:t xml:space="preserve">OU EMITIR </w:t>
            </w:r>
          </w:p>
        </w:tc>
        <w:tc>
          <w:tcPr>
            <w:tcW w:w="12710"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AFF2064" w14:textId="77777777">
            <w:pPr>
              <w:bidi w:val="false"/>
              <w:rPr>
                <w:rFonts w:cs="Calibri"/>
                <w:color w:val="000000"/>
                <w:sz w:val="22"/>
                <w:szCs w:val="22"/>
              </w:rPr>
            </w:pPr>
            <w:r w:rsidRPr="00DF2624">
              <w:rPr>
                <w:rFonts w:cs="Calibri"/>
                <w:color w:val="000000"/>
                <w:sz w:val="22"/>
                <w:szCs w:val="22"/>
                <w:lang w:val="Portuguese"/>
              </w:rPr>
              <w:t xml:space="preserve">Nosso objetivo para este projeto é instalar 1.125 estações de carregamento EV em 116 locais nos EUA, México e Canadá para acomodar as necessidades de carregamento de EV de shoppings e estações de serviço. </w:t>
            </w:r>
          </w:p>
        </w:tc>
      </w:tr>
      <w:tr w:rsidRPr="00DF2624" w:rsidR="00564375" w:rsidTr="00564375" w14:paraId="60B44BB6"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0BF1A00" w14:textId="77777777">
            <w:pPr>
              <w:bidi w:val="false"/>
              <w:rPr>
                <w:rFonts w:cs="Calibri"/>
                <w:color w:val="000000"/>
                <w:sz w:val="24"/>
              </w:rPr>
            </w:pPr>
            <w:r w:rsidRPr="00DF2624">
              <w:rPr>
                <w:rFonts w:cs="Calibri"/>
                <w:color w:val="000000"/>
                <w:sz w:val="24"/>
                <w:lang w:val="Portuguese"/>
              </w:rPr>
              <w:t>PROPÓSITO DO PROJETO</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E551285" w14:textId="77777777">
            <w:pPr>
              <w:bidi w:val="false"/>
              <w:rPr>
                <w:rFonts w:cs="Calibri"/>
                <w:color w:val="000000"/>
                <w:sz w:val="22"/>
                <w:szCs w:val="22"/>
              </w:rPr>
            </w:pPr>
            <w:r w:rsidRPr="00DF2624">
              <w:rPr>
                <w:rFonts w:cs="Calibri"/>
                <w:color w:val="000000"/>
                <w:sz w:val="22"/>
                <w:szCs w:val="22"/>
                <w:lang w:val="Portuguese"/>
              </w:rPr>
              <w:t xml:space="preserve">A implantação das 1.125 estações de carregamento EV reduzirá as emissões de combustíveis fósseis e terá um impacto positivo no meio ambiente. Isso ajudará a cumprir a missão da Positive Charge de ser o maior provedor de carregamento de EV do mundo e reduzir o impacto ambiental dos carros movidos a combustíveis fósseis através de nossos serviços. </w:t>
            </w:r>
          </w:p>
        </w:tc>
      </w:tr>
      <w:tr w:rsidRPr="00DF2624" w:rsidR="00564375" w:rsidTr="00564375" w14:paraId="7D4C6E36" w14:textId="77777777">
        <w:trPr>
          <w:trHeight w:val="159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FC970C9" w14:textId="77777777">
            <w:pPr>
              <w:bidi w:val="false"/>
              <w:rPr>
                <w:rFonts w:cs="Calibri"/>
                <w:color w:val="000000"/>
                <w:sz w:val="24"/>
              </w:rPr>
            </w:pPr>
            <w:r w:rsidRPr="00DF2624">
              <w:rPr>
                <w:rFonts w:cs="Calibri"/>
                <w:color w:val="000000"/>
                <w:sz w:val="24"/>
                <w:lang w:val="Portuguese"/>
              </w:rPr>
              <w:t>CASO DE NEGÓCIOS</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6DF8CFE5" w14:textId="77777777">
            <w:pPr>
              <w:bidi w:val="false"/>
              <w:rPr>
                <w:rFonts w:cs="Calibri"/>
                <w:color w:val="000000"/>
                <w:sz w:val="22"/>
                <w:szCs w:val="22"/>
              </w:rPr>
            </w:pPr>
            <w:r w:rsidRPr="00DF2624">
              <w:rPr>
                <w:rFonts w:cs="Calibri"/>
                <w:color w:val="000000"/>
                <w:sz w:val="22"/>
                <w:szCs w:val="22"/>
                <w:lang w:val="Portuguese"/>
              </w:rPr>
              <w:t xml:space="preserve">À medida que os EVs se tornam mais prevalentes, mais estações de carregamento de EV são necessárias para acomodar as necessidades de carregamento dos drivers EV. A implementação das 1.125 estações de carregamento EV em 116 localidades nos EUA, México e Canadá para acomodar o "tráfego" de carregamento de EV de shoppings e postos de serviço reduzirá os comprimentos para os quais os motoristas de EV teriam que viajar para sua próxima carga. A implantação das estações de carregamento de EV também resultará em um lucro de 24% para a Carga Positiva. </w:t>
            </w:r>
          </w:p>
        </w:tc>
      </w:tr>
      <w:tr w:rsidRPr="00DF2624" w:rsidR="00564375" w:rsidTr="00564375" w14:paraId="09664765"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82D0EB7" w14:textId="77777777">
            <w:pPr>
              <w:bidi w:val="false"/>
              <w:rPr>
                <w:rFonts w:cs="Calibri"/>
                <w:color w:val="000000"/>
                <w:sz w:val="24"/>
              </w:rPr>
            </w:pPr>
            <w:r w:rsidRPr="00DF2624">
              <w:rPr>
                <w:rFonts w:cs="Calibri"/>
                <w:color w:val="000000"/>
                <w:sz w:val="24"/>
                <w:lang w:val="Portuguese"/>
              </w:rPr>
              <w:t>GOLS / MÉTRICAS</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39A817B" w14:textId="77777777">
            <w:pPr>
              <w:bidi w:val="false"/>
              <w:rPr>
                <w:rFonts w:cs="Calibri"/>
                <w:color w:val="000000"/>
                <w:sz w:val="22"/>
                <w:szCs w:val="22"/>
              </w:rPr>
            </w:pPr>
            <w:r w:rsidRPr="00DF2624">
              <w:rPr>
                <w:rFonts w:cs="Calibri"/>
                <w:color w:val="000000"/>
                <w:sz w:val="22"/>
                <w:szCs w:val="22"/>
                <w:lang w:val="Portuguese"/>
              </w:rPr>
              <w:t xml:space="preserve">O objetivo do projeto é instalar 1.125 estações de carregamento EV em 116 localidades nos EUA, México e Canadá. As métricas utilizadas para medir o sucesso serão principalmente os seguintes indicadores-chave de desempenho (KPIs): Crescimento da receita, Taxa de Retenção de Clientes e Satisfação do Cliente. </w:t>
            </w:r>
            <w:proofErr w:type="gramStart"/>
            <w:proofErr w:type="gramEnd"/>
          </w:p>
        </w:tc>
      </w:tr>
      <w:tr w:rsidRPr="00DF2624" w:rsidR="00564375" w:rsidTr="00564375" w14:paraId="48F2ACC2" w14:textId="77777777">
        <w:trPr>
          <w:trHeight w:val="864"/>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33CD9CF9" w14:textId="77777777">
            <w:pPr>
              <w:bidi w:val="false"/>
              <w:rPr>
                <w:rFonts w:cs="Calibri"/>
                <w:color w:val="000000"/>
                <w:sz w:val="24"/>
              </w:rPr>
            </w:pPr>
            <w:r w:rsidRPr="00DF2624">
              <w:rPr>
                <w:rFonts w:cs="Calibri"/>
                <w:color w:val="000000"/>
                <w:sz w:val="24"/>
                <w:lang w:val="Portuguese"/>
              </w:rPr>
              <w:t>ENTREGAS ESPERADAS</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20BC788" w14:textId="77777777">
            <w:pPr>
              <w:bidi w:val="false"/>
              <w:rPr>
                <w:rFonts w:cs="Calibri"/>
                <w:color w:val="000000"/>
                <w:sz w:val="22"/>
                <w:szCs w:val="22"/>
              </w:rPr>
            </w:pPr>
            <w:r w:rsidRPr="00DF2624">
              <w:rPr>
                <w:rFonts w:cs="Calibri"/>
                <w:color w:val="000000"/>
                <w:sz w:val="22"/>
                <w:szCs w:val="22"/>
                <w:lang w:val="Portuguese"/>
              </w:rPr>
              <w:t xml:space="preserve">Instale 1.125 estações de carregamento EV em 116 locais nos EUA, México e Canadá para acomodar as necessidades de carregamento de EV de shoppings e estações de serviço. </w:t>
            </w:r>
          </w:p>
        </w:tc>
      </w:tr>
    </w:tbl>
    <w:p w:rsidR="00564375" w:rsidP="00DF2624" w:rsidRDefault="00564375" w14:paraId="09C0EF69" w14:textId="77777777">
      <w:pPr>
        <w:bidi w:val="false"/>
        <w:rPr>
          <w:rFonts w:cs="Calibri"/>
          <w:color w:val="000000"/>
          <w:szCs w:val="20"/>
        </w:rPr>
      </w:pPr>
    </w:p>
    <w:p w:rsidR="00564375" w:rsidP="00DF2624" w:rsidRDefault="00564375" w14:paraId="16B68160" w14:textId="77777777">
      <w:pPr>
        <w:bidi w:val="false"/>
        <w:rPr>
          <w:rFonts w:cs="Calibri"/>
          <w:color w:val="000000"/>
          <w:szCs w:val="20"/>
        </w:rPr>
      </w:pPr>
    </w:p>
    <w:p w:rsidRPr="00564375" w:rsidR="00564375" w:rsidP="00564375" w:rsidRDefault="00564375" w14:paraId="4E300DAA" w14:textId="384767FF">
      <w:pPr>
        <w:bidi w:val="false"/>
        <w:spacing w:line="276" w:lineRule="auto"/>
        <w:rPr>
          <w:rFonts w:cs="Calibri"/>
          <w:color w:val="000000"/>
          <w:sz w:val="28"/>
          <w:szCs w:val="28"/>
        </w:rPr>
      </w:pPr>
      <w:r w:rsidRPr="00564375">
        <w:rPr>
          <w:rFonts w:cs="Calibri"/>
          <w:color w:val="000000"/>
          <w:sz w:val="28"/>
          <w:szCs w:val="28"/>
          <w:lang w:val="Portuguese"/>
        </w:rPr>
        <w:lastRenderedPageBreak/>
        <w:t>ESCOPO DO PROJETO</w:t>
      </w:r>
    </w:p>
    <w:tbl>
      <w:tblPr>
        <w:tblW w:w="14600" w:type="dxa"/>
        <w:tblInd w:w="-5" w:type="dxa"/>
        <w:tblLook w:val="04A0" w:firstRow="1" w:lastRow="0" w:firstColumn="1" w:lastColumn="0" w:noHBand="0" w:noVBand="1"/>
      </w:tblPr>
      <w:tblGrid>
        <w:gridCol w:w="1806"/>
        <w:gridCol w:w="12794"/>
      </w:tblGrid>
      <w:tr w:rsidRPr="00DF2624" w:rsidR="00564375" w:rsidTr="000F6660" w14:paraId="1510EA8E" w14:textId="77777777">
        <w:trPr>
          <w:trHeight w:val="864"/>
        </w:trPr>
        <w:tc>
          <w:tcPr>
            <w:tcW w:w="1806" w:type="dxa"/>
            <w:tcBorders>
              <w:top w:val="single" w:color="BFBFBF" w:sz="12" w:space="0"/>
              <w:left w:val="single" w:color="BFBFBF" w:sz="4" w:space="0"/>
              <w:bottom w:val="single" w:color="BFBFBF" w:sz="4" w:space="0"/>
              <w:right w:val="single" w:color="BFBFBF" w:sz="4" w:space="0"/>
            </w:tcBorders>
            <w:shd w:val="clear" w:color="B0F2F6" w:fill="B0F2F6"/>
            <w:vAlign w:val="center"/>
            <w:hideMark/>
          </w:tcPr>
          <w:p w:rsidRPr="00DF2624" w:rsidR="00564375" w:rsidP="000F6660" w:rsidRDefault="00564375" w14:paraId="39921317" w14:textId="77777777">
            <w:pPr>
              <w:bidi w:val="false"/>
              <w:rPr>
                <w:rFonts w:cs="Calibri"/>
                <w:color w:val="000000"/>
                <w:sz w:val="24"/>
              </w:rPr>
            </w:pPr>
            <w:r w:rsidRPr="00DF2624">
              <w:rPr>
                <w:rFonts w:cs="Calibri"/>
                <w:color w:val="000000"/>
                <w:sz w:val="24"/>
                <w:lang w:val="Portuguese"/>
              </w:rPr>
              <w:t>DENTRO DO ESCOPO</w:t>
            </w:r>
          </w:p>
        </w:tc>
        <w:tc>
          <w:tcPr>
            <w:tcW w:w="12794"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3F33A50" w14:textId="77777777">
            <w:pPr>
              <w:bidi w:val="false"/>
              <w:rPr>
                <w:rFonts w:cs="Calibri"/>
                <w:color w:val="000000"/>
                <w:sz w:val="22"/>
                <w:szCs w:val="22"/>
              </w:rPr>
            </w:pPr>
            <w:r w:rsidRPr="00DF2624">
              <w:rPr>
                <w:rFonts w:cs="Calibri"/>
                <w:color w:val="000000"/>
                <w:sz w:val="22"/>
                <w:szCs w:val="22"/>
                <w:lang w:val="Portuguese"/>
              </w:rPr>
              <w:t xml:space="preserve">Engenheiros de operações, gerentes de projetos e engenheiros de implementação de campo trabalharão com pessoal de sites de clientes de terceiros para instalar 1.125 estações de carregamento EV em 116 locais nos EUA, México e Canadá. </w:t>
            </w:r>
          </w:p>
        </w:tc>
      </w:tr>
      <w:tr w:rsidRPr="00DF2624" w:rsidR="00564375" w:rsidTr="000F6660" w14:paraId="086A2494" w14:textId="77777777">
        <w:trPr>
          <w:trHeight w:val="1152"/>
        </w:trPr>
        <w:tc>
          <w:tcPr>
            <w:tcW w:w="1806" w:type="dxa"/>
            <w:tcBorders>
              <w:top w:val="nil"/>
              <w:left w:val="single" w:color="BFBFBF" w:sz="4" w:space="0"/>
              <w:bottom w:val="single" w:color="BFBFBF" w:sz="4" w:space="0"/>
              <w:right w:val="single" w:color="BFBFBF" w:sz="4" w:space="0"/>
            </w:tcBorders>
            <w:shd w:val="clear" w:color="AAE9E9" w:fill="AAE9E9"/>
            <w:vAlign w:val="center"/>
            <w:hideMark/>
          </w:tcPr>
          <w:p w:rsidRPr="00DF2624" w:rsidR="00564375" w:rsidP="000F6660" w:rsidRDefault="00564375" w14:paraId="4502F4BF" w14:textId="77777777">
            <w:pPr>
              <w:bidi w:val="false"/>
              <w:rPr>
                <w:rFonts w:cs="Calibri"/>
                <w:color w:val="000000"/>
                <w:sz w:val="24"/>
              </w:rPr>
            </w:pPr>
            <w:r w:rsidRPr="00DF2624">
              <w:rPr>
                <w:rFonts w:cs="Calibri"/>
                <w:color w:val="000000"/>
                <w:sz w:val="24"/>
                <w:lang w:val="Portuguese"/>
              </w:rPr>
              <w:t>FORA DO ESCOPO</w:t>
            </w:r>
          </w:p>
        </w:tc>
        <w:tc>
          <w:tcPr>
            <w:tcW w:w="12794"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D740ED8" w14:textId="77777777">
            <w:pPr>
              <w:bidi w:val="false"/>
              <w:rPr>
                <w:rFonts w:cs="Calibri"/>
                <w:color w:val="000000"/>
                <w:sz w:val="22"/>
                <w:szCs w:val="22"/>
              </w:rPr>
            </w:pPr>
            <w:r w:rsidRPr="00DF2624">
              <w:rPr>
                <w:rFonts w:cs="Calibri"/>
                <w:color w:val="000000"/>
                <w:sz w:val="22"/>
                <w:szCs w:val="22"/>
                <w:lang w:val="Portuguese"/>
              </w:rPr>
              <w:t xml:space="preserve">A Positive Charge não é responsável pelo trabalho preparatório de localização de terceiros/clientes (por exemplo, licenças para escavação, logística de disponibilidade de eletricidade da região da cidade, etc.). No entanto, os gerentes de projetos da Positive Charge podem fornecer aos clientes uma lista de verificação para garantir que suas localizações estejam adequadamente preparadas para a instalação de nossas estações de carregamento EV. </w:t>
            </w:r>
          </w:p>
        </w:tc>
      </w:tr>
    </w:tbl>
    <w:p w:rsidR="00564375" w:rsidP="00DF2624" w:rsidRDefault="00564375" w14:paraId="425E8F39" w14:textId="77777777">
      <w:pPr>
        <w:bidi w:val="false"/>
        <w:rPr>
          <w:rFonts w:cs="Calibri"/>
          <w:color w:val="000000"/>
          <w:szCs w:val="20"/>
        </w:rPr>
      </w:pPr>
    </w:p>
    <w:p w:rsidR="00564375" w:rsidP="00564375" w:rsidRDefault="00564375" w14:paraId="3C7C1CED" w14:textId="25BAEFCB">
      <w:pPr>
        <w:bidi w:val="false"/>
        <w:spacing w:line="276" w:lineRule="auto"/>
        <w:rPr>
          <w:rFonts w:cs="Calibri"/>
          <w:color w:val="000000"/>
          <w:szCs w:val="20"/>
        </w:rPr>
      </w:pPr>
      <w:r w:rsidRPr="00DF2624">
        <w:rPr>
          <w:rFonts w:cs="Calibri"/>
          <w:color w:val="000000"/>
          <w:sz w:val="28"/>
          <w:szCs w:val="28"/>
          <w:lang w:val="Portuguese"/>
        </w:rPr>
        <w:t>CRONOGRAMA PROVISÓRIO</w:t>
      </w:r>
    </w:p>
    <w:tbl>
      <w:tblPr>
        <w:tblW w:w="14600" w:type="dxa"/>
        <w:tblInd w:w="-5" w:type="dxa"/>
        <w:tblLook w:val="04A0" w:firstRow="1" w:lastRow="0" w:firstColumn="1" w:lastColumn="0" w:noHBand="0" w:noVBand="1"/>
      </w:tblPr>
      <w:tblGrid>
        <w:gridCol w:w="8183"/>
        <w:gridCol w:w="3257"/>
        <w:gridCol w:w="3160"/>
      </w:tblGrid>
      <w:tr w:rsidRPr="00DF2624" w:rsidR="00564375" w:rsidTr="000F6660" w14:paraId="19DE168B" w14:textId="77777777">
        <w:trPr>
          <w:trHeight w:val="494"/>
        </w:trPr>
        <w:tc>
          <w:tcPr>
            <w:tcW w:w="8183"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564375" w:rsidP="000F6660" w:rsidRDefault="00564375" w14:paraId="281D47CB" w14:textId="77777777">
            <w:pPr>
              <w:bidi w:val="false"/>
              <w:rPr>
                <w:rFonts w:cs="Calibri"/>
                <w:b/>
                <w:bCs/>
                <w:color w:val="000000"/>
                <w:szCs w:val="20"/>
              </w:rPr>
            </w:pPr>
            <w:r w:rsidRPr="00DF2624">
              <w:rPr>
                <w:rFonts w:cs="Calibri"/>
                <w:b/>
                <w:color w:val="000000"/>
                <w:szCs w:val="20"/>
                <w:lang w:val="Portuguese"/>
              </w:rPr>
              <w:t>MARCO-CHAVE</w:t>
            </w:r>
          </w:p>
        </w:tc>
        <w:tc>
          <w:tcPr>
            <w:tcW w:w="3257"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0657F95C" w14:textId="77777777">
            <w:pPr>
              <w:bidi w:val="false"/>
              <w:jc w:val="center"/>
              <w:rPr>
                <w:rFonts w:cs="Calibri"/>
                <w:b/>
                <w:bCs/>
                <w:color w:val="000000"/>
                <w:szCs w:val="20"/>
              </w:rPr>
            </w:pPr>
            <w:r w:rsidRPr="00DF2624">
              <w:rPr>
                <w:rFonts w:cs="Calibri"/>
                <w:b/>
                <w:color w:val="000000"/>
                <w:szCs w:val="20"/>
                <w:lang w:val="Portuguese"/>
              </w:rPr>
              <w:t>COMEÇAR</w:t>
            </w:r>
          </w:p>
        </w:tc>
        <w:tc>
          <w:tcPr>
            <w:tcW w:w="3160"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78060440" w14:textId="77777777">
            <w:pPr>
              <w:bidi w:val="false"/>
              <w:jc w:val="center"/>
              <w:rPr>
                <w:rFonts w:cs="Calibri"/>
                <w:b/>
                <w:bCs/>
                <w:color w:val="000000"/>
                <w:szCs w:val="20"/>
              </w:rPr>
            </w:pPr>
            <w:r w:rsidRPr="00DF2624">
              <w:rPr>
                <w:rFonts w:cs="Calibri"/>
                <w:b/>
                <w:color w:val="000000"/>
                <w:szCs w:val="20"/>
                <w:lang w:val="Portuguese"/>
              </w:rPr>
              <w:t>ACABAR</w:t>
            </w:r>
          </w:p>
        </w:tc>
      </w:tr>
      <w:tr w:rsidRPr="00DF2624" w:rsidR="00564375" w:rsidTr="000F6660" w14:paraId="7605E6F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8139FBE" w14:textId="77777777">
            <w:pPr>
              <w:bidi w:val="false"/>
              <w:rPr>
                <w:rFonts w:cs="Calibri"/>
                <w:color w:val="000000"/>
                <w:sz w:val="22"/>
                <w:szCs w:val="22"/>
              </w:rPr>
            </w:pPr>
            <w:r w:rsidRPr="00DF2624">
              <w:rPr>
                <w:rFonts w:cs="Calibri"/>
                <w:color w:val="000000"/>
                <w:sz w:val="22"/>
                <w:szCs w:val="22"/>
                <w:lang w:val="Portuguese"/>
              </w:rPr>
              <w:t>Equipe de Projeto de Formulário / Revisão Preliminar / Escopo</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3E446A5" w14:textId="77777777">
            <w:pPr>
              <w:bidi w:val="false"/>
              <w:jc w:val="center"/>
              <w:rPr>
                <w:rFonts w:cs="Calibri"/>
                <w:color w:val="000000"/>
                <w:sz w:val="22"/>
                <w:szCs w:val="22"/>
              </w:rPr>
            </w:pPr>
            <w:r w:rsidRPr="00DF2624">
              <w:rPr>
                <w:rFonts w:cs="Calibri"/>
                <w:color w:val="000000"/>
                <w:sz w:val="22"/>
                <w:szCs w:val="22"/>
                <w:lang w:val="Portuguese"/>
              </w:rPr>
              <w:t>12/05/20XX</w:t>
            </w:r>
          </w:p>
        </w:tc>
        <w:tc>
          <w:tcPr>
            <w:tcW w:w="3160"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776DCEB" w14:textId="77777777">
            <w:pPr>
              <w:bidi w:val="false"/>
              <w:jc w:val="center"/>
              <w:rPr>
                <w:rFonts w:cs="Calibri"/>
                <w:color w:val="000000"/>
                <w:sz w:val="22"/>
                <w:szCs w:val="22"/>
              </w:rPr>
            </w:pPr>
            <w:r w:rsidRPr="00DF2624">
              <w:rPr>
                <w:rFonts w:cs="Calibri"/>
                <w:color w:val="000000"/>
                <w:sz w:val="22"/>
                <w:szCs w:val="22"/>
                <w:lang w:val="Portuguese"/>
              </w:rPr>
              <w:t>01/11/20XX</w:t>
            </w:r>
          </w:p>
        </w:tc>
      </w:tr>
      <w:tr w:rsidRPr="00DF2624" w:rsidR="00564375" w:rsidTr="000F6660" w14:paraId="73854F1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B7A18B3" w14:textId="77777777">
            <w:pPr>
              <w:bidi w:val="false"/>
              <w:rPr>
                <w:rFonts w:cs="Calibri"/>
                <w:color w:val="000000"/>
                <w:sz w:val="22"/>
                <w:szCs w:val="22"/>
              </w:rPr>
            </w:pPr>
            <w:r w:rsidRPr="00DF2624">
              <w:rPr>
                <w:rFonts w:cs="Calibri"/>
                <w:color w:val="000000"/>
                <w:sz w:val="22"/>
                <w:szCs w:val="22"/>
                <w:lang w:val="Portuguese"/>
              </w:rPr>
              <w:t>Finalizar plano de projeto / carta / pontapé inicial</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761260D1" w14:textId="77777777">
            <w:pPr>
              <w:bidi w:val="false"/>
              <w:jc w:val="center"/>
              <w:rPr>
                <w:rFonts w:cs="Calibri"/>
                <w:color w:val="000000"/>
                <w:sz w:val="22"/>
                <w:szCs w:val="22"/>
              </w:rPr>
            </w:pPr>
            <w:r w:rsidRPr="00DF2624">
              <w:rPr>
                <w:rFonts w:cs="Calibri"/>
                <w:color w:val="000000"/>
                <w:sz w:val="22"/>
                <w:szCs w:val="22"/>
                <w:lang w:val="Portuguese"/>
              </w:rPr>
              <w:t>12/06/20XX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3A19314E" w14:textId="77777777">
            <w:pPr>
              <w:bidi w:val="false"/>
              <w:jc w:val="center"/>
              <w:rPr>
                <w:rFonts w:cs="Calibri"/>
                <w:color w:val="000000"/>
                <w:sz w:val="22"/>
                <w:szCs w:val="22"/>
              </w:rPr>
            </w:pPr>
            <w:r w:rsidRPr="00DF2624">
              <w:rPr>
                <w:rFonts w:cs="Calibri"/>
                <w:color w:val="000000"/>
                <w:sz w:val="22"/>
                <w:szCs w:val="22"/>
                <w:lang w:val="Portuguese"/>
              </w:rPr>
              <w:t>02/01/20XX</w:t>
            </w:r>
          </w:p>
        </w:tc>
      </w:tr>
      <w:tr w:rsidRPr="00DF2624" w:rsidR="00564375" w:rsidTr="000F6660" w14:paraId="5B158D5D"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C37B8FC" w14:textId="77777777">
            <w:pPr>
              <w:bidi w:val="false"/>
              <w:rPr>
                <w:rFonts w:cs="Calibri"/>
                <w:color w:val="000000"/>
                <w:sz w:val="22"/>
                <w:szCs w:val="22"/>
              </w:rPr>
            </w:pPr>
            <w:r w:rsidRPr="00DF2624">
              <w:rPr>
                <w:rFonts w:cs="Calibri"/>
                <w:color w:val="000000"/>
                <w:sz w:val="22"/>
                <w:szCs w:val="22"/>
                <w:lang w:val="Portuguese"/>
              </w:rPr>
              <w:t>Definir fase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0C08C2A" w14:textId="77777777">
            <w:pPr>
              <w:bidi w:val="false"/>
              <w:jc w:val="center"/>
              <w:rPr>
                <w:rFonts w:cs="Calibri"/>
                <w:color w:val="000000"/>
                <w:sz w:val="22"/>
                <w:szCs w:val="22"/>
              </w:rPr>
            </w:pPr>
            <w:r w:rsidRPr="00DF2624">
              <w:rPr>
                <w:rFonts w:cs="Calibri"/>
                <w:color w:val="000000"/>
                <w:sz w:val="22"/>
                <w:szCs w:val="22"/>
                <w:lang w:val="Portuguese"/>
              </w:rPr>
              <w:t>12/07/20XX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5CE0152" w14:textId="77777777">
            <w:pPr>
              <w:bidi w:val="false"/>
              <w:jc w:val="center"/>
              <w:rPr>
                <w:rFonts w:cs="Calibri"/>
                <w:color w:val="000000"/>
                <w:sz w:val="22"/>
                <w:szCs w:val="22"/>
              </w:rPr>
            </w:pPr>
            <w:r w:rsidRPr="00DF2624">
              <w:rPr>
                <w:rFonts w:cs="Calibri"/>
                <w:color w:val="000000"/>
                <w:sz w:val="22"/>
                <w:szCs w:val="22"/>
                <w:lang w:val="Portuguese"/>
              </w:rPr>
              <w:t>02/02/20XX</w:t>
            </w:r>
          </w:p>
        </w:tc>
      </w:tr>
      <w:tr w:rsidRPr="00DF2624" w:rsidR="00564375" w:rsidTr="000F6660" w14:paraId="07121DD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4DD1C2C" w14:textId="77777777">
            <w:pPr>
              <w:bidi w:val="false"/>
              <w:rPr>
                <w:rFonts w:cs="Calibri"/>
                <w:color w:val="000000"/>
                <w:sz w:val="22"/>
                <w:szCs w:val="22"/>
              </w:rPr>
            </w:pPr>
            <w:r w:rsidRPr="00DF2624">
              <w:rPr>
                <w:rFonts w:cs="Calibri"/>
                <w:color w:val="000000"/>
                <w:sz w:val="22"/>
                <w:szCs w:val="22"/>
                <w:lang w:val="Portuguese"/>
              </w:rPr>
              <w:t>Fase de medição</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118EB9B3" w14:textId="77777777">
            <w:pPr>
              <w:bidi w:val="false"/>
              <w:jc w:val="center"/>
              <w:rPr>
                <w:rFonts w:cs="Calibri"/>
                <w:color w:val="000000"/>
                <w:sz w:val="22"/>
                <w:szCs w:val="22"/>
              </w:rPr>
            </w:pPr>
            <w:r w:rsidRPr="00DF2624">
              <w:rPr>
                <w:rFonts w:cs="Calibri"/>
                <w:color w:val="000000"/>
                <w:sz w:val="22"/>
                <w:szCs w:val="22"/>
                <w:lang w:val="Portuguese"/>
              </w:rPr>
              <w:t>12/08/20XX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76C937" w14:textId="77777777">
            <w:pPr>
              <w:bidi w:val="false"/>
              <w:jc w:val="center"/>
              <w:rPr>
                <w:rFonts w:cs="Calibri"/>
                <w:color w:val="000000"/>
                <w:sz w:val="22"/>
                <w:szCs w:val="22"/>
              </w:rPr>
            </w:pPr>
            <w:r w:rsidRPr="00DF2624">
              <w:rPr>
                <w:rFonts w:cs="Calibri"/>
                <w:color w:val="000000"/>
                <w:sz w:val="22"/>
                <w:szCs w:val="22"/>
                <w:lang w:val="Portuguese"/>
              </w:rPr>
              <w:t>02/10/20XX</w:t>
            </w:r>
          </w:p>
        </w:tc>
      </w:tr>
      <w:tr w:rsidRPr="00DF2624" w:rsidR="00564375" w:rsidTr="000F6660" w14:paraId="3FC21B4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D10B426" w14:textId="77777777">
            <w:pPr>
              <w:bidi w:val="false"/>
              <w:rPr>
                <w:rFonts w:cs="Calibri"/>
                <w:color w:val="000000"/>
                <w:sz w:val="22"/>
                <w:szCs w:val="22"/>
              </w:rPr>
            </w:pPr>
            <w:r w:rsidRPr="00DF2624">
              <w:rPr>
                <w:rFonts w:cs="Calibri"/>
                <w:color w:val="000000"/>
                <w:sz w:val="22"/>
                <w:szCs w:val="22"/>
                <w:lang w:val="Portuguese"/>
              </w:rPr>
              <w:t>Fase de Análise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4DC0239" w14:textId="77777777">
            <w:pPr>
              <w:bidi w:val="false"/>
              <w:jc w:val="center"/>
              <w:rPr>
                <w:rFonts w:cs="Calibri"/>
                <w:color w:val="000000"/>
                <w:sz w:val="22"/>
                <w:szCs w:val="22"/>
              </w:rPr>
            </w:pPr>
            <w:r w:rsidRPr="00DF2624">
              <w:rPr>
                <w:rFonts w:cs="Calibri"/>
                <w:color w:val="000000"/>
                <w:sz w:val="22"/>
                <w:szCs w:val="22"/>
                <w:lang w:val="Portuguese"/>
              </w:rPr>
              <w:t>12/09/20XX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74E3E8A" w14:textId="77777777">
            <w:pPr>
              <w:bidi w:val="false"/>
              <w:jc w:val="center"/>
              <w:rPr>
                <w:rFonts w:cs="Calibri"/>
                <w:color w:val="000000"/>
                <w:sz w:val="22"/>
                <w:szCs w:val="22"/>
              </w:rPr>
            </w:pPr>
            <w:r w:rsidRPr="00DF2624">
              <w:rPr>
                <w:rFonts w:cs="Calibri"/>
                <w:color w:val="000000"/>
                <w:sz w:val="22"/>
                <w:szCs w:val="22"/>
                <w:lang w:val="Portuguese"/>
              </w:rPr>
              <w:t>26/02/20XX</w:t>
            </w:r>
          </w:p>
        </w:tc>
      </w:tr>
      <w:tr w:rsidRPr="00DF2624" w:rsidR="00564375" w:rsidTr="000F6660" w14:paraId="70D6A5A9"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149E841D" w14:textId="77777777">
            <w:pPr>
              <w:bidi w:val="false"/>
              <w:rPr>
                <w:rFonts w:cs="Calibri"/>
                <w:color w:val="000000"/>
                <w:sz w:val="22"/>
                <w:szCs w:val="22"/>
              </w:rPr>
            </w:pPr>
            <w:r w:rsidRPr="00DF2624">
              <w:rPr>
                <w:rFonts w:cs="Calibri"/>
                <w:color w:val="000000"/>
                <w:sz w:val="22"/>
                <w:szCs w:val="22"/>
                <w:lang w:val="Portuguese"/>
              </w:rPr>
              <w:t>Fase de melhoria</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03EFAEB" w14:textId="77777777">
            <w:pPr>
              <w:bidi w:val="false"/>
              <w:jc w:val="center"/>
              <w:rPr>
                <w:rFonts w:cs="Calibri"/>
                <w:color w:val="000000"/>
                <w:sz w:val="22"/>
                <w:szCs w:val="22"/>
              </w:rPr>
            </w:pPr>
            <w:r w:rsidRPr="00DF2624">
              <w:rPr>
                <w:rFonts w:cs="Calibri"/>
                <w:color w:val="000000"/>
                <w:sz w:val="22"/>
                <w:szCs w:val="22"/>
                <w:lang w:val="Portuguese"/>
              </w:rPr>
              <w:t>01/10/20XX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2CCD8F" w14:textId="77777777">
            <w:pPr>
              <w:bidi w:val="false"/>
              <w:jc w:val="center"/>
              <w:rPr>
                <w:rFonts w:cs="Calibri"/>
                <w:color w:val="000000"/>
                <w:sz w:val="22"/>
                <w:szCs w:val="22"/>
              </w:rPr>
            </w:pPr>
            <w:r w:rsidRPr="00DF2624">
              <w:rPr>
                <w:rFonts w:cs="Calibri"/>
                <w:color w:val="000000"/>
                <w:sz w:val="22"/>
                <w:szCs w:val="22"/>
                <w:lang w:val="Portuguese"/>
              </w:rPr>
              <w:t>03/10/20XX</w:t>
            </w:r>
          </w:p>
        </w:tc>
      </w:tr>
      <w:tr w:rsidRPr="00DF2624" w:rsidR="00564375" w:rsidTr="000F6660" w14:paraId="360B4DE8"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59E45DE" w14:textId="77777777">
            <w:pPr>
              <w:bidi w:val="false"/>
              <w:rPr>
                <w:rFonts w:cs="Calibri"/>
                <w:color w:val="000000"/>
                <w:sz w:val="22"/>
                <w:szCs w:val="22"/>
              </w:rPr>
            </w:pPr>
            <w:r w:rsidRPr="00DF2624">
              <w:rPr>
                <w:rFonts w:cs="Calibri"/>
                <w:color w:val="000000"/>
                <w:sz w:val="22"/>
                <w:szCs w:val="22"/>
                <w:lang w:val="Portuguese"/>
              </w:rPr>
              <w:t>Fase de controle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3EB510E" w14:textId="77777777">
            <w:pPr>
              <w:bidi w:val="false"/>
              <w:jc w:val="center"/>
              <w:rPr>
                <w:rFonts w:cs="Calibri"/>
                <w:color w:val="000000"/>
                <w:sz w:val="22"/>
                <w:szCs w:val="22"/>
              </w:rPr>
            </w:pPr>
            <w:r w:rsidRPr="00DF2624">
              <w:rPr>
                <w:rFonts w:cs="Calibri"/>
                <w:color w:val="000000"/>
                <w:sz w:val="22"/>
                <w:szCs w:val="22"/>
                <w:lang w:val="Portuguese"/>
              </w:rPr>
              <w:t>02/08/20XX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5916639" w14:textId="77777777">
            <w:pPr>
              <w:bidi w:val="false"/>
              <w:jc w:val="center"/>
              <w:rPr>
                <w:rFonts w:cs="Calibri"/>
                <w:color w:val="000000"/>
                <w:sz w:val="22"/>
                <w:szCs w:val="22"/>
              </w:rPr>
            </w:pPr>
            <w:r w:rsidRPr="00DF2624">
              <w:rPr>
                <w:rFonts w:cs="Calibri"/>
                <w:color w:val="000000"/>
                <w:sz w:val="22"/>
                <w:szCs w:val="22"/>
                <w:lang w:val="Portuguese"/>
              </w:rPr>
              <w:t>03/08/20XX</w:t>
            </w:r>
          </w:p>
        </w:tc>
      </w:tr>
      <w:tr w:rsidRPr="00DF2624" w:rsidR="00564375" w:rsidTr="000F6660" w14:paraId="6907C38E"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AB895C5" w14:textId="77777777">
            <w:pPr>
              <w:bidi w:val="false"/>
              <w:rPr>
                <w:rFonts w:cs="Calibri"/>
                <w:color w:val="000000"/>
                <w:sz w:val="22"/>
                <w:szCs w:val="22"/>
              </w:rPr>
            </w:pPr>
            <w:r w:rsidRPr="00DF2624">
              <w:rPr>
                <w:rFonts w:cs="Calibri"/>
                <w:color w:val="000000"/>
                <w:sz w:val="22"/>
                <w:szCs w:val="22"/>
                <w:lang w:val="Portuguese"/>
              </w:rPr>
              <w:t>Relatório de resumo do projeto e encerramento</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46569443" w14:textId="77777777">
            <w:pPr>
              <w:bidi w:val="false"/>
              <w:jc w:val="center"/>
              <w:rPr>
                <w:rFonts w:cs="Calibri"/>
                <w:color w:val="000000"/>
                <w:sz w:val="22"/>
                <w:szCs w:val="22"/>
              </w:rPr>
            </w:pPr>
            <w:r w:rsidRPr="00DF2624">
              <w:rPr>
                <w:rFonts w:cs="Calibri"/>
                <w:color w:val="000000"/>
                <w:sz w:val="22"/>
                <w:szCs w:val="22"/>
                <w:lang w:val="Portuguese"/>
              </w:rPr>
              <w:t>23/04/20XX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282A530" w14:textId="77777777">
            <w:pPr>
              <w:bidi w:val="false"/>
              <w:jc w:val="center"/>
              <w:rPr>
                <w:rFonts w:cs="Calibri"/>
                <w:color w:val="000000"/>
                <w:sz w:val="22"/>
                <w:szCs w:val="22"/>
              </w:rPr>
            </w:pPr>
            <w:r w:rsidRPr="00DF2624">
              <w:rPr>
                <w:rFonts w:cs="Calibri"/>
                <w:color w:val="000000"/>
                <w:sz w:val="22"/>
                <w:szCs w:val="22"/>
                <w:lang w:val="Portuguese"/>
              </w:rPr>
              <w:t>23/06/20XX</w:t>
            </w:r>
          </w:p>
        </w:tc>
      </w:tr>
    </w:tbl>
    <w:p w:rsidR="00564375" w:rsidP="00DF2624" w:rsidRDefault="00564375" w14:paraId="24BBC664" w14:textId="77777777">
      <w:pPr>
        <w:bidi w:val="false"/>
        <w:rPr>
          <w:rFonts w:cs="Calibri"/>
          <w:color w:val="000000"/>
          <w:szCs w:val="20"/>
        </w:rPr>
      </w:pPr>
    </w:p>
    <w:p w:rsidR="00564375" w:rsidP="00DF2624" w:rsidRDefault="00564375" w14:paraId="16CCC0BE" w14:textId="77777777">
      <w:pPr>
        <w:bidi w:val="false"/>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rsidR="00564375" w:rsidP="00564375" w:rsidRDefault="00564375" w14:paraId="66257BE9" w14:textId="5B87DF01">
      <w:pPr>
        <w:bidi w:val="false"/>
        <w:spacing w:line="276" w:lineRule="auto"/>
        <w:rPr>
          <w:rFonts w:cs="Calibri"/>
          <w:color w:val="000000"/>
          <w:szCs w:val="20"/>
        </w:rPr>
      </w:pPr>
      <w:r w:rsidRPr="00DF2624">
        <w:rPr>
          <w:rFonts w:cs="Calibri"/>
          <w:color w:val="000000"/>
          <w:sz w:val="28"/>
          <w:szCs w:val="28"/>
          <w:lang w:val="Portuguese"/>
        </w:rPr>
        <w:lastRenderedPageBreak/>
        <w:t>RECURSOS</w:t>
      </w:r>
    </w:p>
    <w:tbl>
      <w:tblPr>
        <w:tblW w:w="14600" w:type="dxa"/>
        <w:tblInd w:w="-5" w:type="dxa"/>
        <w:tblLook w:val="04A0" w:firstRow="1" w:lastRow="0" w:firstColumn="1" w:lastColumn="0" w:noHBand="0" w:noVBand="1"/>
      </w:tblPr>
      <w:tblGrid>
        <w:gridCol w:w="3227"/>
        <w:gridCol w:w="5686"/>
        <w:gridCol w:w="5687"/>
      </w:tblGrid>
      <w:tr w:rsidRPr="00DF2624" w:rsidR="00564375" w:rsidTr="00564375" w14:paraId="19C5A349" w14:textId="77777777">
        <w:trPr>
          <w:trHeight w:val="1008"/>
        </w:trPr>
        <w:tc>
          <w:tcPr>
            <w:tcW w:w="3227" w:type="dxa"/>
            <w:tcBorders>
              <w:top w:val="single" w:color="BFBFBF" w:sz="12" w:space="0"/>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22D60E61" w14:textId="77777777">
            <w:pPr>
              <w:bidi w:val="false"/>
              <w:ind w:firstLine="240" w:firstLineChars="100"/>
              <w:rPr>
                <w:rFonts w:cs="Calibri"/>
                <w:color w:val="000000"/>
                <w:sz w:val="24"/>
              </w:rPr>
            </w:pPr>
            <w:r w:rsidRPr="00DF2624">
              <w:rPr>
                <w:rFonts w:cs="Calibri"/>
                <w:color w:val="000000"/>
                <w:sz w:val="24"/>
                <w:lang w:val="Portuguese"/>
              </w:rPr>
              <w:t>EQUIPE DO PROJETO</w:t>
            </w:r>
          </w:p>
        </w:tc>
        <w:tc>
          <w:tcPr>
            <w:tcW w:w="5686" w:type="dxa"/>
            <w:tcBorders>
              <w:top w:val="single" w:color="BFBFBF" w:sz="12" w:space="0"/>
              <w:left w:val="nil"/>
              <w:bottom w:val="single" w:color="BFBFBF" w:sz="4" w:space="0"/>
            </w:tcBorders>
            <w:shd w:val="clear" w:color="FFFFFF" w:fill="FFFFFF"/>
            <w:vAlign w:val="center"/>
            <w:hideMark/>
          </w:tcPr>
          <w:p w:rsidRPr="00DF2624" w:rsidR="00564375" w:rsidP="000F6660" w:rsidRDefault="00564375" w14:paraId="08F25B56" w14:textId="77777777">
            <w:pPr>
              <w:bidi w:val="false"/>
              <w:rPr>
                <w:rFonts w:cs="Calibri"/>
                <w:color w:val="000000"/>
                <w:sz w:val="22"/>
                <w:szCs w:val="22"/>
              </w:rPr>
            </w:pPr>
            <w:r w:rsidRPr="00DF2624">
              <w:rPr>
                <w:rFonts w:cs="Calibri"/>
                <w:color w:val="000000"/>
                <w:sz w:val="22"/>
                <w:szCs w:val="22"/>
                <w:lang w:val="Portuguese"/>
              </w:rPr>
              <w:t xml:space="preserve">Janine Remagio - Gerente de Projetos David Coen - Engenheira Chefe Rita Preze - CFO </w:t>
            </w:r>
            <w:proofErr w:type="spellStart"/>
            <w:proofErr w:type="spellEnd"/>
            <w:proofErr w:type="spellStart"/>
            <w:proofErr w:type="spellEnd"/>
          </w:p>
        </w:tc>
        <w:tc>
          <w:tcPr>
            <w:tcW w:w="5687" w:type="dxa"/>
            <w:tcBorders>
              <w:top w:val="single" w:color="BFBFBF" w:sz="12" w:space="0"/>
              <w:bottom w:val="single" w:color="BFBFBF" w:sz="4" w:space="0"/>
              <w:right w:val="single" w:color="BFBFBF" w:sz="4" w:space="0"/>
            </w:tcBorders>
            <w:shd w:val="clear" w:color="FFFFFF" w:fill="FFFFFF"/>
            <w:vAlign w:val="center"/>
          </w:tcPr>
          <w:p w:rsidRPr="00DF2624" w:rsidR="00564375" w:rsidP="000F6660" w:rsidRDefault="00564375" w14:paraId="54A6B048" w14:textId="77777777">
            <w:pPr>
              <w:bidi w:val="false"/>
              <w:rPr>
                <w:rFonts w:cs="Calibri"/>
                <w:color w:val="000000"/>
                <w:sz w:val="22"/>
                <w:szCs w:val="22"/>
              </w:rPr>
            </w:pPr>
            <w:r w:rsidRPr="00DF2624">
              <w:rPr>
                <w:rFonts w:cs="Calibri"/>
                <w:color w:val="000000"/>
                <w:sz w:val="22"/>
                <w:szCs w:val="22"/>
                <w:lang w:val="Portuguese"/>
              </w:rPr>
              <w:t>Lisa Jones - Diretor de QA Donald Smythe - Engenheiro de Campo</w:t>
            </w:r>
          </w:p>
        </w:tc>
      </w:tr>
      <w:tr w:rsidRPr="00DF2624" w:rsidR="00564375" w:rsidTr="00564375" w14:paraId="42A540F2"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4E15D4ED" w14:textId="77777777">
            <w:pPr>
              <w:bidi w:val="false"/>
              <w:ind w:firstLine="240" w:firstLineChars="100"/>
              <w:rPr>
                <w:rFonts w:cs="Calibri"/>
                <w:color w:val="000000"/>
                <w:sz w:val="24"/>
              </w:rPr>
            </w:pPr>
            <w:r w:rsidRPr="00DF2624">
              <w:rPr>
                <w:rFonts w:cs="Calibri"/>
                <w:color w:val="000000"/>
                <w:sz w:val="24"/>
                <w:lang w:val="Portuguese"/>
              </w:rPr>
              <w:t>RECURSOS DE SUPORTE</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69664C9" w14:textId="77777777">
            <w:pPr>
              <w:bidi w:val="false"/>
              <w:rPr>
                <w:rFonts w:cs="Calibri"/>
                <w:color w:val="000000"/>
                <w:sz w:val="22"/>
                <w:szCs w:val="22"/>
              </w:rPr>
            </w:pPr>
            <w:r w:rsidRPr="00DF2624">
              <w:rPr>
                <w:rFonts w:cs="Calibri"/>
                <w:color w:val="000000"/>
                <w:sz w:val="22"/>
                <w:szCs w:val="22"/>
                <w:lang w:val="Portuguese"/>
              </w:rPr>
              <w:t xml:space="preserve">Operações, Vendas, Gestão de Projetos, Engenharia </w:t>
            </w:r>
          </w:p>
        </w:tc>
      </w:tr>
      <w:tr w:rsidRPr="00DF2624" w:rsidR="00564375" w:rsidTr="00564375" w14:paraId="6461CBA8"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58B95A28" w14:textId="77777777">
            <w:pPr>
              <w:bidi w:val="false"/>
              <w:ind w:firstLine="240" w:firstLineChars="100"/>
              <w:rPr>
                <w:rFonts w:cs="Calibri"/>
                <w:color w:val="000000"/>
                <w:sz w:val="24"/>
              </w:rPr>
            </w:pPr>
            <w:r w:rsidRPr="00DF2624">
              <w:rPr>
                <w:rFonts w:cs="Calibri"/>
                <w:color w:val="000000"/>
                <w:sz w:val="24"/>
                <w:lang w:val="Portuguese"/>
              </w:rPr>
              <w:t>NECESSIDADES ESPECIAIS</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9C48CFE" w14:textId="77777777">
            <w:pPr>
              <w:bidi w:val="false"/>
              <w:rPr>
                <w:rFonts w:cs="Calibri"/>
                <w:color w:val="000000"/>
                <w:sz w:val="22"/>
                <w:szCs w:val="22"/>
              </w:rPr>
            </w:pPr>
            <w:r w:rsidRPr="00DF2624">
              <w:rPr>
                <w:rFonts w:cs="Calibri"/>
                <w:color w:val="000000"/>
                <w:sz w:val="22"/>
                <w:szCs w:val="22"/>
                <w:lang w:val="Portuguese"/>
              </w:rPr>
              <w:t>Tbd</w:t>
            </w:r>
          </w:p>
        </w:tc>
      </w:tr>
    </w:tbl>
    <w:p w:rsidR="00564375" w:rsidP="00DF2624" w:rsidRDefault="00564375" w14:paraId="78AC07A6" w14:textId="77777777">
      <w:pPr>
        <w:bidi w:val="false"/>
        <w:rPr>
          <w:rFonts w:cs="Calibri"/>
          <w:color w:val="000000"/>
          <w:szCs w:val="20"/>
        </w:rPr>
      </w:pPr>
    </w:p>
    <w:p w:rsidR="00564375" w:rsidP="00564375" w:rsidRDefault="00564375" w14:paraId="3AB1C471" w14:textId="50C9FD6A">
      <w:pPr>
        <w:bidi w:val="false"/>
        <w:spacing w:line="276" w:lineRule="auto"/>
        <w:rPr>
          <w:rFonts w:cs="Calibri"/>
          <w:color w:val="000000"/>
          <w:sz w:val="28"/>
          <w:szCs w:val="28"/>
        </w:rPr>
      </w:pPr>
      <w:r w:rsidRPr="00564375">
        <w:rPr>
          <w:rFonts w:cs="Calibri"/>
          <w:color w:val="000000"/>
          <w:sz w:val="28"/>
          <w:szCs w:val="28"/>
          <w:lang w:val="Portuguese"/>
        </w:rPr>
        <w:t>CUSTOS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DF2624" w:rsidTr="00564375" w14:paraId="785458B9"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DF2624" w:rsidP="00DF2624" w:rsidRDefault="00DF2624" w14:paraId="7204730C" w14:textId="77777777">
            <w:pPr>
              <w:bidi w:val="false"/>
              <w:rPr>
                <w:rFonts w:cs="Calibri"/>
                <w:b/>
                <w:bCs/>
                <w:color w:val="000000"/>
                <w:szCs w:val="20"/>
              </w:rPr>
            </w:pPr>
            <w:r w:rsidRPr="00DF2624">
              <w:rPr>
                <w:rFonts w:cs="Calibri"/>
                <w:b/>
                <w:color w:val="000000"/>
                <w:szCs w:val="20"/>
                <w:lang w:val="Portuguese"/>
              </w:rPr>
              <w:t>TIPO DE CUSTO</w:t>
            </w:r>
          </w:p>
        </w:tc>
        <w:tc>
          <w:tcPr>
            <w:tcW w:w="4956" w:type="dxa"/>
            <w:gridSpan w:val="2"/>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DF2624" w:rsidRDefault="00DF2624" w14:paraId="2FBE936A" w14:textId="77777777">
            <w:pPr>
              <w:bidi w:val="false"/>
              <w:rPr>
                <w:rFonts w:cs="Calibri"/>
                <w:b/>
                <w:bCs/>
                <w:color w:val="000000"/>
                <w:szCs w:val="20"/>
              </w:rPr>
            </w:pPr>
            <w:r w:rsidRPr="00DF2624">
              <w:rPr>
                <w:rFonts w:cs="Calibri"/>
                <w:b/>
                <w:color w:val="000000"/>
                <w:szCs w:val="20"/>
                <w:lang w:val="Portuguese"/>
              </w:rPr>
              <w:t>NOMES DE FORNECEDOR / MÃO-DE-OBRA</w:t>
            </w:r>
          </w:p>
        </w:tc>
        <w:tc>
          <w:tcPr>
            <w:tcW w:w="2099"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DF2624" w:rsidP="00DF2624" w:rsidRDefault="00DF2624" w14:paraId="3D2A0D52" w14:textId="77777777">
            <w:pPr>
              <w:bidi w:val="false"/>
              <w:jc w:val="center"/>
              <w:rPr>
                <w:rFonts w:cs="Calibri"/>
                <w:b/>
                <w:bCs/>
                <w:color w:val="000000"/>
                <w:szCs w:val="20"/>
              </w:rPr>
            </w:pPr>
            <w:r w:rsidRPr="00DF2624">
              <w:rPr>
                <w:rFonts w:cs="Calibri"/>
                <w:b/>
                <w:color w:val="000000"/>
                <w:szCs w:val="20"/>
                <w:lang w:val="Portuguese"/>
              </w:rPr>
              <w:t>TAXA</w:t>
            </w:r>
          </w:p>
        </w:tc>
        <w:tc>
          <w:tcPr>
            <w:tcW w:w="1158" w:type="dxa"/>
            <w:tcBorders>
              <w:top w:val="single" w:color="BFBFBF" w:sz="12" w:space="0"/>
              <w:left w:val="nil"/>
              <w:bottom w:val="single" w:color="BFBFBF" w:sz="4" w:space="0"/>
              <w:right w:val="double" w:color="BFBFBF" w:sz="6" w:space="0"/>
            </w:tcBorders>
            <w:shd w:val="clear" w:color="D8D8D8" w:fill="D8D8D8"/>
            <w:vAlign w:val="center"/>
            <w:hideMark/>
          </w:tcPr>
          <w:p w:rsidRPr="00DF2624" w:rsidR="00DF2624" w:rsidP="00DF2624" w:rsidRDefault="00DF2624" w14:paraId="114DC507" w14:textId="77777777">
            <w:pPr>
              <w:bidi w:val="false"/>
              <w:jc w:val="center"/>
              <w:rPr>
                <w:rFonts w:cs="Calibri"/>
                <w:b/>
                <w:bCs/>
                <w:color w:val="000000"/>
                <w:szCs w:val="20"/>
              </w:rPr>
            </w:pPr>
            <w:r w:rsidRPr="00DF2624">
              <w:rPr>
                <w:rFonts w:cs="Calibri"/>
                <w:b/>
                <w:color w:val="000000"/>
                <w:szCs w:val="20"/>
                <w:lang w:val="Portuguese"/>
              </w:rPr>
              <w:t>Qty</w:t>
            </w:r>
          </w:p>
        </w:tc>
        <w:tc>
          <w:tcPr>
            <w:tcW w:w="3160" w:type="dxa"/>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564375" w:rsidRDefault="00DF2624" w14:paraId="6F8C66E5" w14:textId="77777777">
            <w:pPr>
              <w:bidi w:val="false"/>
              <w:jc w:val="center"/>
              <w:rPr>
                <w:rFonts w:cs="Calibri"/>
                <w:b/>
                <w:bCs/>
                <w:color w:val="000000"/>
                <w:szCs w:val="20"/>
              </w:rPr>
            </w:pPr>
            <w:r w:rsidRPr="00DF2624">
              <w:rPr>
                <w:rFonts w:cs="Calibri"/>
                <w:b/>
                <w:color w:val="000000"/>
                <w:szCs w:val="20"/>
                <w:lang w:val="Portuguese"/>
              </w:rPr>
              <w:t>QUANTIDADE</w:t>
            </w:r>
          </w:p>
        </w:tc>
      </w:tr>
      <w:tr w:rsidRPr="00DF2624" w:rsidR="00DF2624" w:rsidTr="00564375" w14:paraId="5241F88B"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56DCA306" w14:textId="77777777">
            <w:pPr>
              <w:bidi w:val="false"/>
              <w:rPr>
                <w:rFonts w:cs="Calibri"/>
                <w:b/>
                <w:bCs/>
                <w:color w:val="000000"/>
                <w:sz w:val="22"/>
                <w:szCs w:val="22"/>
              </w:rPr>
            </w:pPr>
            <w:r w:rsidRPr="00DF2624">
              <w:rPr>
                <w:rFonts w:cs="Calibri"/>
                <w:b/>
                <w:color w:val="000000"/>
                <w:sz w:val="22"/>
                <w:szCs w:val="22"/>
                <w:lang w:val="Portuguese"/>
              </w:rPr>
              <w:t>Trabalho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6966F3B8" w14:textId="77777777">
            <w:pPr>
              <w:bidi w:val="false"/>
              <w:rPr>
                <w:rFonts w:cs="Calibri"/>
                <w:color w:val="000000"/>
                <w:sz w:val="22"/>
                <w:szCs w:val="22"/>
              </w:rPr>
            </w:pPr>
            <w:r w:rsidRPr="00DF2624">
              <w:rPr>
                <w:rFonts w:cs="Calibri"/>
                <w:color w:val="000000"/>
                <w:sz w:val="22"/>
                <w:szCs w:val="22"/>
                <w:lang w:val="Portuguese"/>
              </w:rPr>
              <w:t xml:space="preserve">Electro Charge Logistics, Inc. </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DA0D22E" w14:textId="77777777">
            <w:pPr>
              <w:bidi w:val="false"/>
              <w:jc w:val="center"/>
              <w:rPr>
                <w:rFonts w:cs="Calibri"/>
                <w:color w:val="000000"/>
                <w:sz w:val="22"/>
                <w:szCs w:val="22"/>
              </w:rPr>
            </w:pPr>
            <w:r w:rsidRPr="00DF2624">
              <w:rPr>
                <w:rFonts w:cs="Calibri"/>
                <w:color w:val="000000"/>
                <w:sz w:val="22"/>
                <w:szCs w:val="22"/>
                <w:lang w:val="Portuguese"/>
              </w:rPr>
              <w:t>$78.00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0DABFD9D" w14:textId="77777777">
            <w:pPr>
              <w:bidi w:val="false"/>
              <w:jc w:val="center"/>
              <w:rPr>
                <w:rFonts w:cs="Calibri"/>
                <w:color w:val="000000"/>
                <w:sz w:val="22"/>
                <w:szCs w:val="22"/>
              </w:rPr>
            </w:pPr>
            <w:r w:rsidRPr="00DF2624">
              <w:rPr>
                <w:rFonts w:cs="Calibri"/>
                <w:color w:val="000000"/>
                <w:sz w:val="22"/>
                <w:szCs w:val="22"/>
                <w:lang w:val="Portuguese"/>
              </w:rPr>
              <w:t>200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A2D2DC7" w14:textId="0A295521">
            <w:pPr>
              <w:bidi w:val="false"/>
              <w:jc w:val="center"/>
              <w:rPr>
                <w:rFonts w:cs="Calibri"/>
                <w:color w:val="000000"/>
                <w:sz w:val="22"/>
                <w:szCs w:val="22"/>
              </w:rPr>
            </w:pPr>
            <w:r w:rsidRPr="00DF2624">
              <w:rPr>
                <w:rFonts w:cs="Calibri"/>
                <w:color w:val="000000"/>
                <w:sz w:val="22"/>
                <w:szCs w:val="22"/>
                <w:lang w:val="Portuguese"/>
              </w:rPr>
              <w:t>$15.600,00</w:t>
            </w:r>
          </w:p>
        </w:tc>
      </w:tr>
      <w:tr w:rsidRPr="00DF2624" w:rsidR="00DF2624" w:rsidTr="00564375" w14:paraId="557D0E9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7E8D0C0" w14:textId="77777777">
            <w:pPr>
              <w:bidi w:val="false"/>
              <w:rPr>
                <w:rFonts w:cs="Calibri"/>
                <w:b/>
                <w:bCs/>
                <w:color w:val="000000"/>
                <w:sz w:val="22"/>
                <w:szCs w:val="22"/>
              </w:rPr>
            </w:pPr>
            <w:r w:rsidRPr="00DF2624">
              <w:rPr>
                <w:rFonts w:cs="Calibri"/>
                <w:b/>
                <w:color w:val="000000"/>
                <w:sz w:val="22"/>
                <w:szCs w:val="22"/>
                <w:lang w:val="Portuguese"/>
              </w:rPr>
              <w:t>Trabalho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99D30F0" w14:textId="77777777">
            <w:pPr>
              <w:bidi w:val="false"/>
              <w:rPr>
                <w:rFonts w:cs="Calibri"/>
                <w:color w:val="000000"/>
                <w:sz w:val="22"/>
                <w:szCs w:val="22"/>
              </w:rPr>
            </w:pPr>
            <w:r w:rsidRPr="00DF2624">
              <w:rPr>
                <w:rFonts w:cs="Calibri"/>
                <w:color w:val="000000"/>
                <w:sz w:val="22"/>
                <w:szCs w:val="22"/>
                <w:lang w:val="Portuguese"/>
              </w:rPr>
              <w:t>EVS nível 1</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E6B4333" w14:textId="77777777">
            <w:pPr>
              <w:bidi w:val="false"/>
              <w:jc w:val="center"/>
              <w:rPr>
                <w:rFonts w:cs="Calibri"/>
                <w:color w:val="000000"/>
                <w:sz w:val="22"/>
                <w:szCs w:val="22"/>
              </w:rPr>
            </w:pPr>
            <w:r w:rsidRPr="00DF2624">
              <w:rPr>
                <w:rFonts w:cs="Calibri"/>
                <w:color w:val="000000"/>
                <w:sz w:val="22"/>
                <w:szCs w:val="22"/>
                <w:lang w:val="Portuguese"/>
              </w:rPr>
              <w:t>$46.00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3FDD776" w14:textId="77777777">
            <w:pPr>
              <w:bidi w:val="false"/>
              <w:jc w:val="center"/>
              <w:rPr>
                <w:rFonts w:cs="Calibri"/>
                <w:color w:val="000000"/>
                <w:sz w:val="22"/>
                <w:szCs w:val="22"/>
              </w:rPr>
            </w:pPr>
            <w:r w:rsidRPr="00DF2624">
              <w:rPr>
                <w:rFonts w:cs="Calibri"/>
                <w:color w:val="000000"/>
                <w:sz w:val="22"/>
                <w:szCs w:val="22"/>
                <w:lang w:val="Portuguese"/>
              </w:rPr>
              <w:t>100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C3FC534" w14:textId="76E1646B">
            <w:pPr>
              <w:bidi w:val="false"/>
              <w:jc w:val="center"/>
              <w:rPr>
                <w:rFonts w:cs="Calibri"/>
                <w:color w:val="000000"/>
                <w:sz w:val="22"/>
                <w:szCs w:val="22"/>
              </w:rPr>
            </w:pPr>
            <w:r w:rsidRPr="00DF2624">
              <w:rPr>
                <w:rFonts w:cs="Calibri"/>
                <w:color w:val="000000"/>
                <w:sz w:val="22"/>
                <w:szCs w:val="22"/>
                <w:lang w:val="Portuguese"/>
              </w:rPr>
              <w:t>$4.600,00</w:t>
            </w:r>
          </w:p>
        </w:tc>
      </w:tr>
      <w:tr w:rsidRPr="00DF2624" w:rsidR="00DF2624" w:rsidTr="00564375" w14:paraId="368C66E2"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39A69C1D" w14:textId="77777777">
            <w:pPr>
              <w:bidi w:val="false"/>
              <w:rPr>
                <w:rFonts w:cs="Calibri"/>
                <w:b/>
                <w:bCs/>
                <w:color w:val="000000"/>
                <w:sz w:val="22"/>
                <w:szCs w:val="22"/>
              </w:rPr>
            </w:pPr>
            <w:r w:rsidRPr="00DF2624">
              <w:rPr>
                <w:rFonts w:cs="Calibri"/>
                <w:b/>
                <w:color w:val="000000"/>
                <w:sz w:val="22"/>
                <w:szCs w:val="22"/>
                <w:lang w:val="Portuguese"/>
              </w:rPr>
              <w:t>Trabalho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7BFE0C6" w14:textId="77777777">
            <w:pPr>
              <w:bidi w:val="false"/>
              <w:rPr>
                <w:rFonts w:cs="Calibri"/>
                <w:color w:val="000000"/>
                <w:sz w:val="22"/>
                <w:szCs w:val="22"/>
              </w:rPr>
            </w:pPr>
            <w:r w:rsidRPr="00DF2624">
              <w:rPr>
                <w:rFonts w:cs="Calibri"/>
                <w:color w:val="000000"/>
                <w:sz w:val="22"/>
                <w:szCs w:val="22"/>
                <w:lang w:val="Portuguese"/>
              </w:rPr>
              <w:t>EVS nível 2</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71ED669" w14:textId="77777777">
            <w:pPr>
              <w:bidi w:val="false"/>
              <w:jc w:val="center"/>
              <w:rPr>
                <w:rFonts w:cs="Calibri"/>
                <w:color w:val="000000"/>
                <w:sz w:val="22"/>
                <w:szCs w:val="22"/>
              </w:rPr>
            </w:pPr>
            <w:r w:rsidRPr="00DF2624">
              <w:rPr>
                <w:rFonts w:cs="Calibri"/>
                <w:color w:val="000000"/>
                <w:sz w:val="22"/>
                <w:szCs w:val="22"/>
                <w:lang w:val="Portuguese"/>
              </w:rPr>
              <w:t>$58.00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51442C0" w14:textId="77777777">
            <w:pPr>
              <w:bidi w:val="false"/>
              <w:jc w:val="center"/>
              <w:rPr>
                <w:rFonts w:cs="Calibri"/>
                <w:color w:val="000000"/>
                <w:sz w:val="22"/>
                <w:szCs w:val="22"/>
              </w:rPr>
            </w:pPr>
            <w:r w:rsidRPr="00DF2624">
              <w:rPr>
                <w:rFonts w:cs="Calibri"/>
                <w:color w:val="000000"/>
                <w:sz w:val="22"/>
                <w:szCs w:val="22"/>
                <w:lang w:val="Portuguese"/>
              </w:rPr>
              <w:t>50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55199F6" w14:textId="3FD65894">
            <w:pPr>
              <w:bidi w:val="false"/>
              <w:jc w:val="center"/>
              <w:rPr>
                <w:rFonts w:cs="Calibri"/>
                <w:color w:val="000000"/>
                <w:sz w:val="22"/>
                <w:szCs w:val="22"/>
              </w:rPr>
            </w:pPr>
            <w:r w:rsidRPr="00DF2624">
              <w:rPr>
                <w:rFonts w:cs="Calibri"/>
                <w:color w:val="000000"/>
                <w:sz w:val="22"/>
                <w:szCs w:val="22"/>
                <w:lang w:val="Portuguese"/>
              </w:rPr>
              <w:t>$2.900,00</w:t>
            </w:r>
          </w:p>
        </w:tc>
      </w:tr>
      <w:tr w:rsidRPr="00DF2624" w:rsidR="00DF2624" w:rsidTr="00564375" w14:paraId="79D5C08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353B0E3" w14:textId="77777777">
            <w:pPr>
              <w:bidi w:val="false"/>
              <w:rPr>
                <w:rFonts w:cs="Calibri"/>
                <w:b/>
                <w:bCs/>
                <w:color w:val="000000"/>
                <w:sz w:val="22"/>
                <w:szCs w:val="22"/>
              </w:rPr>
            </w:pPr>
            <w:r w:rsidRPr="00DF2624">
              <w:rPr>
                <w:rFonts w:cs="Calibri"/>
                <w:b/>
                <w:color w:val="000000"/>
                <w:sz w:val="22"/>
                <w:szCs w:val="22"/>
                <w:lang w:val="Portuguese"/>
              </w:rPr>
              <w:t>Trabalho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CB5C48F" w14:textId="77777777">
            <w:pPr>
              <w:bidi w:val="false"/>
              <w:rPr>
                <w:rFonts w:cs="Calibri"/>
                <w:color w:val="000000"/>
                <w:sz w:val="22"/>
                <w:szCs w:val="22"/>
              </w:rPr>
            </w:pPr>
            <w:r w:rsidRPr="00DF2624">
              <w:rPr>
                <w:rFonts w:cs="Calibri"/>
                <w:color w:val="000000"/>
                <w:sz w:val="22"/>
                <w:szCs w:val="22"/>
                <w:lang w:val="Portuguese"/>
              </w:rPr>
              <w:t>Carregadores rápidos EVC</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6442A8D1" w14:textId="77777777">
            <w:pPr>
              <w:bidi w:val="false"/>
              <w:jc w:val="center"/>
              <w:rPr>
                <w:rFonts w:cs="Calibri"/>
                <w:color w:val="000000"/>
                <w:sz w:val="22"/>
                <w:szCs w:val="22"/>
              </w:rPr>
            </w:pPr>
            <w:r w:rsidRPr="00DF2624">
              <w:rPr>
                <w:rFonts w:cs="Calibri"/>
                <w:color w:val="000000"/>
                <w:sz w:val="22"/>
                <w:szCs w:val="22"/>
                <w:lang w:val="Portuguese"/>
              </w:rPr>
              <w:t>$85.000,00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C535854" w14:textId="77777777">
            <w:pPr>
              <w:bidi w:val="false"/>
              <w:jc w:val="center"/>
              <w:rPr>
                <w:rFonts w:cs="Calibri"/>
                <w:color w:val="000000"/>
                <w:sz w:val="22"/>
                <w:szCs w:val="22"/>
              </w:rPr>
            </w:pPr>
            <w:r w:rsidRPr="00DF2624">
              <w:rPr>
                <w:rFonts w:cs="Calibri"/>
                <w:color w:val="000000"/>
                <w:sz w:val="22"/>
                <w:szCs w:val="22"/>
                <w:lang w:val="Portuguese"/>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47078C3" w14:textId="2F89B639">
            <w:pPr>
              <w:bidi w:val="false"/>
              <w:jc w:val="center"/>
              <w:rPr>
                <w:rFonts w:cs="Calibri"/>
                <w:color w:val="000000"/>
                <w:sz w:val="22"/>
                <w:szCs w:val="22"/>
              </w:rPr>
            </w:pPr>
            <w:r w:rsidRPr="00DF2624">
              <w:rPr>
                <w:rFonts w:cs="Calibri"/>
                <w:color w:val="000000"/>
                <w:sz w:val="22"/>
                <w:szCs w:val="22"/>
                <w:lang w:val="Portuguese"/>
              </w:rPr>
              <w:t>$85.000,00</w:t>
            </w:r>
          </w:p>
        </w:tc>
      </w:tr>
      <w:tr w:rsidRPr="00DF2624" w:rsidR="00DF2624" w:rsidTr="00564375" w14:paraId="71B0EF13"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1849011F" w14:textId="77777777">
            <w:pPr>
              <w:bidi w:val="false"/>
              <w:rPr>
                <w:rFonts w:cs="Calibri"/>
                <w:b/>
                <w:bCs/>
                <w:color w:val="000000"/>
                <w:sz w:val="22"/>
                <w:szCs w:val="22"/>
              </w:rPr>
            </w:pPr>
            <w:r w:rsidRPr="00DF2624">
              <w:rPr>
                <w:rFonts w:cs="Calibri"/>
                <w:b/>
                <w:color w:val="000000"/>
                <w:sz w:val="22"/>
                <w:szCs w:val="22"/>
                <w:lang w:val="Portuguese"/>
              </w:rPr>
              <w:t>Trabalho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3BCCDB7" w14:textId="77777777">
            <w:pPr>
              <w:bidi w:val="false"/>
              <w:rPr>
                <w:rFonts w:cs="Calibri"/>
                <w:color w:val="000000"/>
                <w:sz w:val="22"/>
                <w:szCs w:val="22"/>
              </w:rPr>
            </w:pPr>
            <w:r w:rsidRPr="00DF2624">
              <w:rPr>
                <w:rFonts w:cs="Calibri"/>
                <w:color w:val="000000"/>
                <w:sz w:val="22"/>
                <w:szCs w:val="22"/>
                <w:lang w:val="Portuguese"/>
              </w:rPr>
              <w:t>Fornecedor de baterias</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3D2CBBF3" w14:textId="77777777">
            <w:pPr>
              <w:bidi w:val="false"/>
              <w:jc w:val="center"/>
              <w:rPr>
                <w:rFonts w:cs="Calibri"/>
                <w:color w:val="000000"/>
                <w:sz w:val="22"/>
                <w:szCs w:val="22"/>
              </w:rPr>
            </w:pPr>
            <w:r w:rsidRPr="00DF2624">
              <w:rPr>
                <w:rFonts w:cs="Calibri"/>
                <w:color w:val="000000"/>
                <w:sz w:val="22"/>
                <w:szCs w:val="22"/>
                <w:lang w:val="Portuguese"/>
              </w:rPr>
              <w:t>$79.879,00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78332447" w14:textId="77777777">
            <w:pPr>
              <w:bidi w:val="false"/>
              <w:jc w:val="center"/>
              <w:rPr>
                <w:rFonts w:cs="Calibri"/>
                <w:color w:val="000000"/>
                <w:sz w:val="22"/>
                <w:szCs w:val="22"/>
              </w:rPr>
            </w:pPr>
            <w:r w:rsidRPr="00DF2624">
              <w:rPr>
                <w:rFonts w:cs="Calibri"/>
                <w:color w:val="000000"/>
                <w:sz w:val="22"/>
                <w:szCs w:val="22"/>
                <w:lang w:val="Portuguese"/>
              </w:rPr>
              <w:t>3</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D03B12D" w14:textId="6742C645">
            <w:pPr>
              <w:bidi w:val="false"/>
              <w:jc w:val="center"/>
              <w:rPr>
                <w:rFonts w:cs="Calibri"/>
                <w:color w:val="000000"/>
                <w:sz w:val="22"/>
                <w:szCs w:val="22"/>
              </w:rPr>
            </w:pPr>
            <w:r w:rsidRPr="00DF2624">
              <w:rPr>
                <w:rFonts w:cs="Calibri"/>
                <w:color w:val="000000"/>
                <w:sz w:val="22"/>
                <w:szCs w:val="22"/>
                <w:lang w:val="Portuguese"/>
              </w:rPr>
              <w:t>$239.637,00</w:t>
            </w:r>
          </w:p>
        </w:tc>
      </w:tr>
      <w:tr w:rsidRPr="00DF2624" w:rsidR="00DF2624" w:rsidTr="00564375" w14:paraId="32C200D8"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2BD0A30A" w14:textId="77777777">
            <w:pPr>
              <w:bidi w:val="false"/>
              <w:rPr>
                <w:rFonts w:cs="Calibri"/>
                <w:b/>
                <w:bCs/>
                <w:color w:val="000000"/>
                <w:sz w:val="22"/>
                <w:szCs w:val="22"/>
              </w:rPr>
            </w:pPr>
            <w:r w:rsidRPr="00DF2624">
              <w:rPr>
                <w:rFonts w:cs="Calibri"/>
                <w:b/>
                <w:color w:val="000000"/>
                <w:sz w:val="22"/>
                <w:szCs w:val="22"/>
                <w:lang w:val="Portuguese"/>
              </w:rPr>
              <w:t>Suprimentos</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E0B8946" w14:textId="77777777">
            <w:pPr>
              <w:bidi w:val="false"/>
              <w:rPr>
                <w:rFonts w:cs="Calibri"/>
                <w:color w:val="000000"/>
                <w:sz w:val="22"/>
                <w:szCs w:val="22"/>
              </w:rPr>
            </w:pPr>
            <w:r w:rsidRPr="00DF2624">
              <w:rPr>
                <w:rFonts w:cs="Calibri"/>
                <w:color w:val="000000"/>
                <w:sz w:val="22"/>
                <w:szCs w:val="22"/>
                <w:lang w:val="Portuguese"/>
              </w:rPr>
              <w:t>Fornecedor do sistema de conversão de energia</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1B9E500C" w14:textId="77777777">
            <w:pPr>
              <w:bidi w:val="false"/>
              <w:jc w:val="center"/>
              <w:rPr>
                <w:rFonts w:cs="Calibri"/>
                <w:color w:val="000000"/>
                <w:sz w:val="22"/>
                <w:szCs w:val="22"/>
              </w:rPr>
            </w:pPr>
            <w:r w:rsidRPr="00DF2624">
              <w:rPr>
                <w:rFonts w:cs="Calibri"/>
                <w:color w:val="000000"/>
                <w:sz w:val="22"/>
                <w:szCs w:val="22"/>
                <w:lang w:val="Portuguese"/>
              </w:rPr>
              <w:t>$68.686,00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23719B87" w14:textId="77777777">
            <w:pPr>
              <w:bidi w:val="false"/>
              <w:jc w:val="center"/>
              <w:rPr>
                <w:rFonts w:cs="Calibri"/>
                <w:color w:val="000000"/>
                <w:sz w:val="22"/>
                <w:szCs w:val="22"/>
              </w:rPr>
            </w:pPr>
            <w:r w:rsidRPr="00DF2624">
              <w:rPr>
                <w:rFonts w:cs="Calibri"/>
                <w:color w:val="000000"/>
                <w:sz w:val="22"/>
                <w:szCs w:val="22"/>
                <w:lang w:val="Portuguese"/>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868423D" w14:textId="01C9C8BF">
            <w:pPr>
              <w:bidi w:val="false"/>
              <w:jc w:val="center"/>
              <w:rPr>
                <w:rFonts w:cs="Calibri"/>
                <w:color w:val="000000"/>
                <w:sz w:val="22"/>
                <w:szCs w:val="22"/>
              </w:rPr>
            </w:pPr>
            <w:r w:rsidRPr="00DF2624">
              <w:rPr>
                <w:rFonts w:cs="Calibri"/>
                <w:color w:val="000000"/>
                <w:sz w:val="22"/>
                <w:szCs w:val="22"/>
                <w:lang w:val="Portuguese"/>
              </w:rPr>
              <w:t>$68.686,00</w:t>
            </w:r>
          </w:p>
        </w:tc>
      </w:tr>
      <w:tr w:rsidRPr="00DF2624" w:rsidR="00DF2624" w:rsidTr="00564375" w14:paraId="4DD4D279" w14:textId="77777777">
        <w:trPr>
          <w:trHeight w:val="689"/>
        </w:trPr>
        <w:tc>
          <w:tcPr>
            <w:tcW w:w="3227" w:type="dxa"/>
            <w:tcBorders>
              <w:top w:val="nil"/>
              <w:left w:val="single" w:color="BFBFBF" w:sz="4" w:space="0"/>
              <w:bottom w:val="single" w:color="BFBFBF" w:sz="8" w:space="0"/>
              <w:right w:val="double" w:color="BFBFBF" w:sz="6" w:space="0"/>
            </w:tcBorders>
            <w:shd w:val="clear" w:color="EAEEF3" w:fill="EAEEF3"/>
            <w:vAlign w:val="center"/>
            <w:hideMark/>
          </w:tcPr>
          <w:p w:rsidRPr="00DF2624" w:rsidR="00DF2624" w:rsidP="00900512" w:rsidRDefault="00DF2624" w14:paraId="57A71A69" w14:textId="77777777">
            <w:pPr>
              <w:bidi w:val="false"/>
              <w:rPr>
                <w:rFonts w:cs="Calibri"/>
                <w:b/>
                <w:bCs/>
                <w:color w:val="000000"/>
                <w:sz w:val="22"/>
                <w:szCs w:val="22"/>
              </w:rPr>
            </w:pPr>
            <w:r w:rsidRPr="00DF2624">
              <w:rPr>
                <w:rFonts w:cs="Calibri"/>
                <w:b/>
                <w:color w:val="000000"/>
                <w:sz w:val="22"/>
                <w:szCs w:val="22"/>
                <w:lang w:val="Portuguese"/>
              </w:rPr>
              <w:t>Variado</w:t>
            </w:r>
          </w:p>
        </w:tc>
        <w:tc>
          <w:tcPr>
            <w:tcW w:w="4956" w:type="dxa"/>
            <w:gridSpan w:val="2"/>
            <w:tcBorders>
              <w:top w:val="single" w:color="BFBFBF" w:sz="4" w:space="0"/>
              <w:left w:val="nil"/>
              <w:bottom w:val="single" w:color="BFBFBF" w:sz="8" w:space="0"/>
              <w:right w:val="single" w:color="BFBFBF" w:sz="4" w:space="0"/>
            </w:tcBorders>
            <w:shd w:val="clear" w:color="auto" w:fill="auto"/>
            <w:vAlign w:val="center"/>
            <w:hideMark/>
          </w:tcPr>
          <w:p w:rsidRPr="00DF2624" w:rsidR="00DF2624" w:rsidP="00900512" w:rsidRDefault="00DF2624" w14:paraId="40AD13F9" w14:textId="77777777">
            <w:pPr>
              <w:bidi w:val="false"/>
              <w:rPr>
                <w:rFonts w:cs="Calibri"/>
                <w:color w:val="000000"/>
                <w:sz w:val="22"/>
                <w:szCs w:val="22"/>
              </w:rPr>
            </w:pPr>
            <w:r w:rsidRPr="00DF2624">
              <w:rPr>
                <w:rFonts w:cs="Calibri"/>
                <w:color w:val="000000"/>
                <w:sz w:val="22"/>
                <w:szCs w:val="22"/>
                <w:lang w:val="Portuguese"/>
              </w:rPr>
              <w:t>Software de terceiros</w:t>
            </w:r>
          </w:p>
        </w:tc>
        <w:tc>
          <w:tcPr>
            <w:tcW w:w="2099" w:type="dxa"/>
            <w:tcBorders>
              <w:top w:val="nil"/>
              <w:left w:val="nil"/>
              <w:bottom w:val="single" w:color="BFBFBF" w:sz="8" w:space="0"/>
              <w:right w:val="single" w:color="BFBFBF" w:sz="4" w:space="0"/>
            </w:tcBorders>
            <w:shd w:val="clear" w:color="F9F9F9" w:fill="F9F9F9"/>
            <w:vAlign w:val="center"/>
            <w:hideMark/>
          </w:tcPr>
          <w:p w:rsidRPr="00DF2624" w:rsidR="00DF2624" w:rsidP="00DF2624" w:rsidRDefault="00DF2624" w14:paraId="4AE40B87" w14:textId="77777777">
            <w:pPr>
              <w:bidi w:val="false"/>
              <w:jc w:val="center"/>
              <w:rPr>
                <w:rFonts w:cs="Calibri"/>
                <w:color w:val="000000"/>
                <w:sz w:val="22"/>
                <w:szCs w:val="22"/>
              </w:rPr>
            </w:pPr>
            <w:r w:rsidRPr="00DF2624">
              <w:rPr>
                <w:rFonts w:cs="Calibri"/>
                <w:color w:val="000000"/>
                <w:sz w:val="22"/>
                <w:szCs w:val="22"/>
                <w:lang w:val="Portuguese"/>
              </w:rPr>
              <w:t>$68.768,00</w:t>
            </w:r>
          </w:p>
        </w:tc>
        <w:tc>
          <w:tcPr>
            <w:tcW w:w="1158" w:type="dxa"/>
            <w:tcBorders>
              <w:top w:val="nil"/>
              <w:left w:val="nil"/>
              <w:bottom w:val="single" w:color="BFBFBF" w:sz="8" w:space="0"/>
              <w:right w:val="double" w:color="BFBFBF" w:sz="6" w:space="0"/>
            </w:tcBorders>
            <w:shd w:val="clear" w:color="F9F9F9" w:fill="F9F9F9"/>
            <w:vAlign w:val="center"/>
            <w:hideMark/>
          </w:tcPr>
          <w:p w:rsidRPr="00DF2624" w:rsidR="00DF2624" w:rsidP="00DF2624" w:rsidRDefault="00DF2624" w14:paraId="299B0C3E" w14:textId="77777777">
            <w:pPr>
              <w:bidi w:val="false"/>
              <w:jc w:val="center"/>
              <w:rPr>
                <w:rFonts w:cs="Calibri"/>
                <w:color w:val="000000"/>
                <w:sz w:val="22"/>
                <w:szCs w:val="22"/>
              </w:rPr>
            </w:pPr>
            <w:r w:rsidRPr="00DF2624">
              <w:rPr>
                <w:rFonts w:cs="Calibri"/>
                <w:color w:val="000000"/>
                <w:sz w:val="22"/>
                <w:szCs w:val="22"/>
                <w:lang w:val="Portuguese"/>
              </w:rPr>
              <w:t>0</w:t>
            </w:r>
          </w:p>
        </w:tc>
        <w:tc>
          <w:tcPr>
            <w:tcW w:w="3160" w:type="dxa"/>
            <w:tcBorders>
              <w:top w:val="nil"/>
              <w:left w:val="nil"/>
              <w:bottom w:val="single" w:color="BFBFBF" w:sz="8" w:space="0"/>
              <w:right w:val="single" w:color="BFBFBF" w:sz="4" w:space="0"/>
            </w:tcBorders>
            <w:shd w:val="clear" w:color="F7F9FB" w:fill="F7F9FB"/>
            <w:noWrap/>
            <w:vAlign w:val="center"/>
            <w:hideMark/>
          </w:tcPr>
          <w:p w:rsidRPr="00DF2624" w:rsidR="00DF2624" w:rsidP="00564375" w:rsidRDefault="00DF2624" w14:paraId="3C3163F7" w14:textId="3048266E">
            <w:pPr>
              <w:bidi w:val="false"/>
              <w:jc w:val="center"/>
              <w:rPr>
                <w:rFonts w:cs="Calibri"/>
                <w:color w:val="000000"/>
                <w:sz w:val="22"/>
                <w:szCs w:val="22"/>
              </w:rPr>
            </w:pPr>
            <w:r w:rsidRPr="00DF2624">
              <w:rPr>
                <w:rFonts w:cs="Calibri"/>
                <w:color w:val="000000"/>
                <w:sz w:val="22"/>
                <w:szCs w:val="22"/>
                <w:lang w:val="Portuguese"/>
              </w:rPr>
              <w:t>$                                            -</w:t>
            </w:r>
          </w:p>
        </w:tc>
      </w:tr>
      <w:tr w:rsidRPr="00DF2624" w:rsidR="00DF2624" w:rsidTr="00564375" w14:paraId="757A2045" w14:textId="77777777">
        <w:trPr>
          <w:trHeight w:val="689"/>
        </w:trPr>
        <w:tc>
          <w:tcPr>
            <w:tcW w:w="3227" w:type="dxa"/>
            <w:tcBorders>
              <w:top w:val="nil"/>
              <w:left w:val="nil"/>
              <w:bottom w:val="nil"/>
              <w:right w:val="nil"/>
            </w:tcBorders>
            <w:shd w:val="clear" w:color="FFFFFF" w:fill="FFFFFF"/>
            <w:vAlign w:val="bottom"/>
            <w:hideMark/>
          </w:tcPr>
          <w:p w:rsidRPr="00DF2624" w:rsidR="00564375" w:rsidP="00DF2624" w:rsidRDefault="00564375" w14:paraId="789B3A54" w14:textId="533EAEB8">
            <w:pPr>
              <w:bidi w:val="false"/>
              <w:rPr>
                <w:rFonts w:cs="Calibri"/>
                <w:color w:val="000000"/>
                <w:szCs w:val="20"/>
              </w:rPr>
            </w:pPr>
          </w:p>
        </w:tc>
        <w:tc>
          <w:tcPr>
            <w:tcW w:w="2856" w:type="dxa"/>
            <w:tcBorders>
              <w:top w:val="nil"/>
              <w:left w:val="nil"/>
              <w:bottom w:val="nil"/>
              <w:right w:val="nil"/>
            </w:tcBorders>
            <w:shd w:val="clear" w:color="FFFFFF" w:fill="FFFFFF"/>
            <w:vAlign w:val="bottom"/>
            <w:hideMark/>
          </w:tcPr>
          <w:p w:rsidRPr="00DF2624" w:rsidR="00DF2624" w:rsidP="00DF2624" w:rsidRDefault="00DF2624" w14:paraId="7619A891" w14:textId="77777777">
            <w:pPr>
              <w:bidi w:val="false"/>
              <w:rPr>
                <w:rFonts w:cs="Calibri"/>
                <w:color w:val="000000"/>
                <w:szCs w:val="20"/>
              </w:rPr>
            </w:pPr>
            <w:r w:rsidRPr="00DF2624">
              <w:rPr>
                <w:rFonts w:cs="Calibri"/>
                <w:color w:val="000000"/>
                <w:szCs w:val="20"/>
                <w:lang w:val="Portuguese"/>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5164ACD9" w14:textId="77777777">
            <w:pPr>
              <w:bidi w:val="false"/>
              <w:rPr>
                <w:rFonts w:cs="Calibri"/>
                <w:color w:val="000000"/>
                <w:szCs w:val="20"/>
              </w:rPr>
            </w:pPr>
            <w:r w:rsidRPr="00DF2624">
              <w:rPr>
                <w:rFonts w:cs="Calibri"/>
                <w:color w:val="000000"/>
                <w:szCs w:val="20"/>
                <w:lang w:val="Portuguese"/>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DF2624" w:rsidP="00DF2624" w:rsidRDefault="00DF2624" w14:paraId="1E47E982" w14:textId="77777777">
            <w:pPr>
              <w:bidi w:val="false"/>
              <w:jc w:val="right"/>
              <w:rPr>
                <w:rFonts w:cs="Calibri"/>
                <w:color w:val="000000"/>
                <w:szCs w:val="20"/>
              </w:rPr>
            </w:pPr>
            <w:r w:rsidRPr="00DF2624">
              <w:rPr>
                <w:rFonts w:cs="Calibri"/>
                <w:color w:val="000000"/>
                <w:szCs w:val="20"/>
                <w:lang w:val="Portuguese"/>
              </w:rPr>
              <w:t>CUSTOS TOTAIS</w:t>
            </w:r>
          </w:p>
        </w:tc>
        <w:tc>
          <w:tcPr>
            <w:tcW w:w="3160" w:type="dxa"/>
            <w:tcBorders>
              <w:top w:val="nil"/>
              <w:left w:val="double" w:color="BFBFBF" w:sz="6" w:space="0"/>
              <w:bottom w:val="single" w:color="BFBFBF" w:sz="8" w:space="0"/>
              <w:right w:val="single" w:color="BFBFBF" w:sz="4" w:space="0"/>
            </w:tcBorders>
            <w:shd w:val="clear" w:color="EAEEF3" w:fill="EAEEF3"/>
            <w:noWrap/>
            <w:vAlign w:val="center"/>
            <w:hideMark/>
          </w:tcPr>
          <w:p w:rsidRPr="00DF2624" w:rsidR="00DF2624" w:rsidP="00564375" w:rsidRDefault="00DF2624" w14:paraId="47D5F08D" w14:textId="5575E908">
            <w:pPr>
              <w:bidi w:val="false"/>
              <w:jc w:val="center"/>
              <w:rPr>
                <w:rFonts w:cs="Calibri"/>
                <w:color w:val="000000"/>
                <w:sz w:val="22"/>
                <w:szCs w:val="22"/>
              </w:rPr>
            </w:pPr>
            <w:r w:rsidRPr="00DF2624">
              <w:rPr>
                <w:rFonts w:cs="Calibri"/>
                <w:color w:val="000000"/>
                <w:sz w:val="22"/>
                <w:szCs w:val="22"/>
                <w:lang w:val="Portuguese"/>
              </w:rPr>
              <w:t>$416.423,00</w:t>
            </w:r>
          </w:p>
        </w:tc>
      </w:tr>
    </w:tbl>
    <w:p w:rsidR="00564375" w:rsidP="00900512" w:rsidRDefault="00564375" w14:paraId="6DEF80B8" w14:textId="77777777">
      <w:pPr>
        <w:bidi w:val="false"/>
        <w:rPr>
          <w:rFonts w:cs="Calibri"/>
          <w:color w:val="000000"/>
          <w:sz w:val="28"/>
          <w:szCs w:val="28"/>
        </w:rPr>
      </w:pPr>
    </w:p>
    <w:p w:rsidR="00564375" w:rsidP="00900512" w:rsidRDefault="00564375" w14:paraId="1829F574"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73983CE6" w14:textId="77777777">
      <w:pPr>
        <w:bidi w:val="false"/>
        <w:spacing w:line="276" w:lineRule="auto"/>
        <w:rPr>
          <w:rFonts w:cs="Calibri"/>
          <w:color w:val="000000"/>
          <w:sz w:val="28"/>
          <w:szCs w:val="28"/>
        </w:rPr>
      </w:pPr>
      <w:r w:rsidRPr="00DF2624">
        <w:rPr>
          <w:rFonts w:cs="Calibri"/>
          <w:color w:val="000000"/>
          <w:sz w:val="28"/>
          <w:szCs w:val="28"/>
          <w:lang w:val="Portuguese"/>
        </w:rPr>
        <w:lastRenderedPageBreak/>
        <w:t>BENEFÍCIOS E CLIENTES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564375" w:rsidTr="00564375" w14:paraId="25C8481F"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1DB73BD1" w14:textId="77777777">
            <w:pPr>
              <w:bidi w:val="false"/>
              <w:rPr>
                <w:rFonts w:cs="Calibri"/>
                <w:color w:val="000000"/>
                <w:sz w:val="24"/>
              </w:rPr>
            </w:pPr>
            <w:r w:rsidRPr="00DF2624">
              <w:rPr>
                <w:rFonts w:cs="Calibri"/>
                <w:color w:val="000000"/>
                <w:sz w:val="24"/>
                <w:lang w:val="Portuguese"/>
              </w:rPr>
              <w:t>PROPRIETÁRIO DE PROCESSOS</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97E8530" w14:textId="77777777">
            <w:pPr>
              <w:bidi w:val="false"/>
              <w:rPr>
                <w:rFonts w:cs="Calibri"/>
                <w:color w:val="000000"/>
                <w:sz w:val="22"/>
                <w:szCs w:val="22"/>
              </w:rPr>
            </w:pPr>
            <w:r w:rsidRPr="00DF2624">
              <w:rPr>
                <w:rFonts w:cs="Calibri"/>
                <w:color w:val="000000"/>
                <w:sz w:val="22"/>
                <w:szCs w:val="22"/>
                <w:lang w:val="Portuguese"/>
              </w:rPr>
              <w:t xml:space="preserve">Jane Matthews - Gerente de Projetos </w:t>
            </w:r>
          </w:p>
        </w:tc>
      </w:tr>
      <w:tr w:rsidRPr="00DF2624" w:rsidR="00564375" w:rsidTr="00564375" w14:paraId="06833A72"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F83A442" w14:textId="77777777">
            <w:pPr>
              <w:bidi w:val="false"/>
              <w:rPr>
                <w:rFonts w:cs="Calibri"/>
                <w:color w:val="000000"/>
                <w:sz w:val="24"/>
              </w:rPr>
            </w:pPr>
            <w:r w:rsidRPr="00DF2624">
              <w:rPr>
                <w:rFonts w:cs="Calibri"/>
                <w:color w:val="000000"/>
                <w:sz w:val="24"/>
                <w:lang w:val="Portuguese"/>
              </w:rPr>
              <w:t>PRINCIPAIS PARTES INTERESSADAS</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8412708" w14:textId="77777777">
            <w:pPr>
              <w:bidi w:val="false"/>
              <w:rPr>
                <w:rFonts w:cs="Calibri"/>
                <w:color w:val="000000"/>
                <w:sz w:val="22"/>
                <w:szCs w:val="22"/>
              </w:rPr>
            </w:pPr>
            <w:r w:rsidRPr="00DF2624">
              <w:rPr>
                <w:rFonts w:cs="Calibri"/>
                <w:color w:val="000000"/>
                <w:sz w:val="22"/>
                <w:szCs w:val="22"/>
                <w:lang w:val="Portuguese"/>
              </w:rPr>
              <w:t>Jill DeGrassio</w:t>
            </w:r>
            <w:proofErr w:type="spellStart"/>
            <w:proofErr w:type="spellEnd"/>
          </w:p>
        </w:tc>
      </w:tr>
      <w:tr w:rsidRPr="00DF2624" w:rsidR="00564375" w:rsidTr="00564375" w14:paraId="5772D1B4"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365E766" w14:textId="77777777">
            <w:pPr>
              <w:bidi w:val="false"/>
              <w:rPr>
                <w:rFonts w:cs="Calibri"/>
                <w:color w:val="000000"/>
                <w:sz w:val="24"/>
              </w:rPr>
            </w:pPr>
            <w:r w:rsidRPr="00DF2624">
              <w:rPr>
                <w:rFonts w:cs="Calibri"/>
                <w:color w:val="000000"/>
                <w:sz w:val="24"/>
                <w:lang w:val="Portuguese"/>
              </w:rPr>
              <w:t>CLIENTE FINAL</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276B38E8" w14:textId="77777777">
            <w:pPr>
              <w:bidi w:val="false"/>
              <w:rPr>
                <w:rFonts w:cs="Calibri"/>
                <w:color w:val="000000"/>
                <w:sz w:val="22"/>
                <w:szCs w:val="22"/>
              </w:rPr>
            </w:pPr>
            <w:r w:rsidRPr="00DF2624">
              <w:rPr>
                <w:rFonts w:cs="Calibri"/>
                <w:color w:val="000000"/>
                <w:sz w:val="22"/>
                <w:szCs w:val="22"/>
                <w:lang w:val="Portuguese"/>
              </w:rPr>
              <w:t xml:space="preserve">116 clientes nos EUA, México e Canadá (veja lista de clientes anexados). </w:t>
            </w:r>
          </w:p>
        </w:tc>
      </w:tr>
      <w:tr w:rsidRPr="00DF2624" w:rsidR="00564375" w:rsidTr="00564375" w14:paraId="6860FFBC" w14:textId="77777777">
        <w:trPr>
          <w:trHeight w:val="1440"/>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6AE3D3C9" w14:textId="77777777">
            <w:pPr>
              <w:bidi w:val="false"/>
              <w:rPr>
                <w:rFonts w:cs="Calibri"/>
                <w:color w:val="000000"/>
                <w:sz w:val="24"/>
              </w:rPr>
            </w:pPr>
            <w:r w:rsidRPr="00DF2624">
              <w:rPr>
                <w:rFonts w:cs="Calibri"/>
                <w:color w:val="000000"/>
                <w:sz w:val="24"/>
                <w:lang w:val="Portuguese"/>
              </w:rPr>
              <w:t>BENEFÍCIOS ESPERADOS</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140A75A" w14:textId="77777777">
            <w:pPr>
              <w:bidi w:val="false"/>
              <w:rPr>
                <w:rFonts w:cs="Calibri"/>
                <w:color w:val="000000"/>
                <w:sz w:val="22"/>
                <w:szCs w:val="22"/>
              </w:rPr>
            </w:pPr>
            <w:r w:rsidRPr="00DF2624">
              <w:rPr>
                <w:rFonts w:cs="Calibri"/>
                <w:color w:val="000000"/>
                <w:sz w:val="22"/>
                <w:szCs w:val="22"/>
                <w:lang w:val="Portuguese"/>
              </w:rPr>
              <w:t xml:space="preserve">A implementação das 1.125 estações de carregamento EV em 116 localidades nos EUA, México e Canadá para acomodar o "tráfego" de carregamento de EV de shoppings e postos de serviço reduzirá os comprimentos para os quais os motoristas de EV teriam que viajar para sua próxima carga. A implantação das estações de carregamento de EV também resultará em um lucro de 24% para a Carga Positiva. </w:t>
            </w:r>
          </w:p>
        </w:tc>
      </w:tr>
      <w:tr w:rsidRPr="00DF2624" w:rsidR="00564375" w:rsidTr="000F6660" w14:paraId="0C0735DD" w14:textId="77777777">
        <w:trPr>
          <w:trHeight w:val="239"/>
        </w:trPr>
        <w:tc>
          <w:tcPr>
            <w:tcW w:w="3227" w:type="dxa"/>
            <w:tcBorders>
              <w:top w:val="nil"/>
              <w:left w:val="nil"/>
              <w:bottom w:val="nil"/>
              <w:right w:val="nil"/>
            </w:tcBorders>
            <w:shd w:val="clear" w:color="FFFFFF" w:fill="FFFFFF"/>
            <w:vAlign w:val="bottom"/>
            <w:hideMark/>
          </w:tcPr>
          <w:p w:rsidRPr="00DF2624" w:rsidR="00564375" w:rsidP="000F6660" w:rsidRDefault="00564375" w14:paraId="6C3FB98B" w14:textId="77777777">
            <w:pPr>
              <w:bidi w:val="false"/>
              <w:rPr>
                <w:rFonts w:cs="Calibri"/>
                <w:color w:val="000000"/>
                <w:szCs w:val="20"/>
              </w:rPr>
            </w:pPr>
            <w:r w:rsidRPr="00DF2624">
              <w:rPr>
                <w:rFonts w:cs="Calibri"/>
                <w:color w:val="000000"/>
                <w:szCs w:val="20"/>
                <w:lang w:val="Portuguese"/>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63BDF910" w14:textId="77777777">
            <w:pPr>
              <w:bidi w:val="false"/>
              <w:rPr>
                <w:rFonts w:cs="Calibri"/>
                <w:color w:val="000000"/>
                <w:szCs w:val="20"/>
              </w:rPr>
            </w:pPr>
            <w:r w:rsidRPr="00DF2624">
              <w:rPr>
                <w:rFonts w:cs="Calibri"/>
                <w:color w:val="000000"/>
                <w:szCs w:val="20"/>
                <w:lang w:val="Portuguese"/>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0A08C67D" w14:textId="77777777">
            <w:pPr>
              <w:bidi w:val="false"/>
              <w:rPr>
                <w:rFonts w:cs="Calibri"/>
                <w:color w:val="000000"/>
                <w:szCs w:val="20"/>
              </w:rPr>
            </w:pPr>
            <w:r w:rsidRPr="00DF2624">
              <w:rPr>
                <w:rFonts w:cs="Calibri"/>
                <w:color w:val="000000"/>
                <w:szCs w:val="20"/>
                <w:lang w:val="Portuguese"/>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0DB35D90" w14:textId="77777777">
            <w:pPr>
              <w:bidi w:val="false"/>
              <w:rPr>
                <w:rFonts w:cs="Calibri"/>
                <w:color w:val="000000"/>
                <w:szCs w:val="20"/>
              </w:rPr>
            </w:pPr>
            <w:r w:rsidRPr="00DF2624">
              <w:rPr>
                <w:rFonts w:cs="Calibri"/>
                <w:color w:val="000000"/>
                <w:szCs w:val="20"/>
                <w:lang w:val="Portuguese"/>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351920F9" w14:textId="77777777">
            <w:pPr>
              <w:bidi w:val="false"/>
              <w:rPr>
                <w:rFonts w:cs="Calibri"/>
                <w:color w:val="000000"/>
                <w:szCs w:val="20"/>
              </w:rPr>
            </w:pPr>
            <w:r w:rsidRPr="00DF2624">
              <w:rPr>
                <w:rFonts w:cs="Calibri"/>
                <w:color w:val="000000"/>
                <w:szCs w:val="20"/>
                <w:lang w:val="Portuguese"/>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2012CB1F" w14:textId="77777777">
            <w:pPr>
              <w:bidi w:val="false"/>
              <w:rPr>
                <w:rFonts w:cs="Calibri"/>
                <w:color w:val="000000"/>
                <w:szCs w:val="20"/>
              </w:rPr>
            </w:pPr>
            <w:r w:rsidRPr="00DF2624">
              <w:rPr>
                <w:rFonts w:cs="Calibri"/>
                <w:color w:val="000000"/>
                <w:szCs w:val="20"/>
                <w:lang w:val="Portuguese"/>
              </w:rPr>
              <w:t xml:space="preserve"> </w:t>
            </w:r>
          </w:p>
        </w:tc>
      </w:tr>
      <w:tr w:rsidRPr="00DF2624" w:rsidR="00564375" w:rsidTr="000F6660" w14:paraId="435DED56"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8D8D8" w:fill="D8D8D8"/>
            <w:vAlign w:val="center"/>
            <w:hideMark/>
          </w:tcPr>
          <w:p w:rsidRPr="00DF2624" w:rsidR="00564375" w:rsidP="000F6660" w:rsidRDefault="00564375" w14:paraId="0BAA0B59" w14:textId="77777777">
            <w:pPr>
              <w:bidi w:val="false"/>
              <w:ind w:firstLine="201" w:firstLineChars="100"/>
              <w:rPr>
                <w:rFonts w:cs="Calibri"/>
                <w:b/>
                <w:bCs/>
                <w:color w:val="000000"/>
                <w:szCs w:val="20"/>
              </w:rPr>
            </w:pPr>
            <w:r w:rsidRPr="00DF2624">
              <w:rPr>
                <w:rFonts w:cs="Calibri"/>
                <w:b/>
                <w:color w:val="000000"/>
                <w:szCs w:val="20"/>
                <w:lang w:val="Portuguese"/>
              </w:rPr>
              <w:t>TIPO DE BENEFÍCIO</w:t>
            </w:r>
          </w:p>
        </w:tc>
        <w:tc>
          <w:tcPr>
            <w:tcW w:w="8213" w:type="dxa"/>
            <w:gridSpan w:val="4"/>
            <w:tcBorders>
              <w:top w:val="single" w:color="BFBFBF" w:sz="12" w:space="0"/>
              <w:left w:val="nil"/>
              <w:bottom w:val="single" w:color="BFBFBF" w:sz="4" w:space="0"/>
              <w:right w:val="double" w:color="BFBFBF" w:sz="6" w:space="0"/>
            </w:tcBorders>
            <w:shd w:val="clear" w:color="D8D8D8" w:fill="D8D8D8"/>
            <w:vAlign w:val="center"/>
            <w:hideMark/>
          </w:tcPr>
          <w:p w:rsidRPr="00DF2624" w:rsidR="00564375" w:rsidP="000F6660" w:rsidRDefault="00564375" w14:paraId="15820151" w14:textId="77777777">
            <w:pPr>
              <w:bidi w:val="false"/>
              <w:rPr>
                <w:rFonts w:cs="Calibri"/>
                <w:b/>
                <w:bCs/>
                <w:color w:val="000000"/>
                <w:szCs w:val="20"/>
              </w:rPr>
            </w:pPr>
            <w:r w:rsidRPr="00DF2624">
              <w:rPr>
                <w:rFonts w:cs="Calibri"/>
                <w:b/>
                <w:color w:val="000000"/>
                <w:szCs w:val="20"/>
                <w:lang w:val="Portuguese"/>
              </w:rPr>
              <w:t>BASE DE ESTIMATIVA</w:t>
            </w:r>
          </w:p>
        </w:tc>
        <w:tc>
          <w:tcPr>
            <w:tcW w:w="3160"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564375" w:rsidP="000F6660" w:rsidRDefault="00564375" w14:paraId="37794BCE" w14:textId="77777777">
            <w:pPr>
              <w:bidi w:val="false"/>
              <w:rPr>
                <w:rFonts w:cs="Calibri"/>
                <w:b/>
                <w:bCs/>
                <w:color w:val="000000"/>
                <w:szCs w:val="20"/>
              </w:rPr>
            </w:pPr>
            <w:r w:rsidRPr="00DF2624">
              <w:rPr>
                <w:rFonts w:cs="Calibri"/>
                <w:b/>
                <w:color w:val="000000"/>
                <w:szCs w:val="20"/>
                <w:lang w:val="Portuguese"/>
              </w:rPr>
              <w:t>VALOR ESTIMADO DO BENEFÍCIO</w:t>
            </w:r>
          </w:p>
        </w:tc>
      </w:tr>
      <w:tr w:rsidRPr="00DF2624" w:rsidR="00564375" w:rsidTr="00564375" w14:paraId="601E0503"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0566CB5F" w14:textId="77777777">
            <w:pPr>
              <w:bidi w:val="false"/>
              <w:rPr>
                <w:rFonts w:cs="Calibri"/>
                <w:b/>
                <w:bCs/>
                <w:color w:val="000000"/>
                <w:sz w:val="22"/>
                <w:szCs w:val="22"/>
              </w:rPr>
            </w:pPr>
            <w:r w:rsidRPr="00DF2624">
              <w:rPr>
                <w:rFonts w:cs="Calibri"/>
                <w:b/>
                <w:color w:val="000000"/>
                <w:sz w:val="22"/>
                <w:szCs w:val="22"/>
                <w:lang w:val="Portuguese"/>
              </w:rPr>
              <w:t>Economia de custos específica</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394A7CB" w14:textId="77777777">
            <w:pPr>
              <w:bidi w:val="false"/>
              <w:rPr>
                <w:rFonts w:cs="Calibri"/>
                <w:color w:val="000000"/>
                <w:sz w:val="22"/>
                <w:szCs w:val="22"/>
              </w:rPr>
            </w:pPr>
            <w:r w:rsidRPr="00DF2624">
              <w:rPr>
                <w:rFonts w:cs="Calibri"/>
                <w:color w:val="000000"/>
                <w:sz w:val="22"/>
                <w:szCs w:val="22"/>
                <w:lang w:val="Portuguese"/>
              </w:rPr>
              <w:t xml:space="preserve">Projeções do estimador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8F5FE00" w14:textId="77777777">
            <w:pPr>
              <w:bidi w:val="false"/>
              <w:ind w:right="272"/>
              <w:jc w:val="right"/>
              <w:rPr>
                <w:rFonts w:cs="Calibri"/>
                <w:color w:val="000000"/>
                <w:sz w:val="22"/>
                <w:szCs w:val="22"/>
              </w:rPr>
            </w:pPr>
            <w:r w:rsidRPr="00DF2624">
              <w:rPr>
                <w:rFonts w:cs="Calibri"/>
                <w:color w:val="000000"/>
                <w:sz w:val="22"/>
                <w:szCs w:val="22"/>
                <w:lang w:val="Portuguese"/>
              </w:rPr>
              <w:t xml:space="preserve"> $25.000,00 </w:t>
            </w:r>
          </w:p>
        </w:tc>
      </w:tr>
      <w:tr w:rsidRPr="00DF2624" w:rsidR="00564375" w:rsidTr="00564375" w14:paraId="01318000"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B33B13" w14:textId="77777777">
            <w:pPr>
              <w:bidi w:val="false"/>
              <w:rPr>
                <w:rFonts w:cs="Calibri"/>
                <w:b/>
                <w:bCs/>
                <w:color w:val="000000"/>
                <w:sz w:val="22"/>
                <w:szCs w:val="22"/>
              </w:rPr>
            </w:pPr>
            <w:r w:rsidRPr="00DF2624">
              <w:rPr>
                <w:rFonts w:cs="Calibri"/>
                <w:b/>
                <w:color w:val="000000"/>
                <w:sz w:val="22"/>
                <w:szCs w:val="22"/>
                <w:lang w:val="Portuguese"/>
              </w:rPr>
              <w:t>Receitas Aprimoradas</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8EE32D3" w14:textId="77777777">
            <w:pPr>
              <w:bidi w:val="false"/>
              <w:rPr>
                <w:rFonts w:cs="Calibri"/>
                <w:color w:val="000000"/>
                <w:sz w:val="22"/>
                <w:szCs w:val="22"/>
              </w:rPr>
            </w:pPr>
            <w:r w:rsidRPr="00DF2624">
              <w:rPr>
                <w:rFonts w:cs="Calibri"/>
                <w:color w:val="000000"/>
                <w:sz w:val="22"/>
                <w:szCs w:val="22"/>
                <w:lang w:val="Portuguese"/>
              </w:rPr>
              <w:t>Projeções financeiras</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7520AA48" w14:textId="77777777">
            <w:pPr>
              <w:bidi w:val="false"/>
              <w:ind w:right="272"/>
              <w:jc w:val="right"/>
              <w:rPr>
                <w:rFonts w:cs="Calibri"/>
                <w:color w:val="000000"/>
                <w:sz w:val="22"/>
                <w:szCs w:val="22"/>
              </w:rPr>
            </w:pPr>
            <w:r w:rsidRPr="00DF2624">
              <w:rPr>
                <w:rFonts w:cs="Calibri"/>
                <w:color w:val="000000"/>
                <w:sz w:val="22"/>
                <w:szCs w:val="22"/>
                <w:lang w:val="Portuguese"/>
              </w:rPr>
              <w:t xml:space="preserve"> $92.500,00 </w:t>
            </w:r>
          </w:p>
        </w:tc>
      </w:tr>
      <w:tr w:rsidRPr="00DF2624" w:rsidR="00564375" w:rsidTr="00564375" w14:paraId="2566868B"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3082C95" w14:textId="77777777">
            <w:pPr>
              <w:bidi w:val="false"/>
              <w:rPr>
                <w:rFonts w:cs="Calibri"/>
                <w:b/>
                <w:bCs/>
                <w:color w:val="000000"/>
                <w:sz w:val="22"/>
                <w:szCs w:val="22"/>
              </w:rPr>
            </w:pPr>
            <w:r w:rsidRPr="00DF2624">
              <w:rPr>
                <w:rFonts w:cs="Calibri"/>
                <w:b/>
                <w:color w:val="000000"/>
                <w:sz w:val="22"/>
                <w:szCs w:val="22"/>
                <w:lang w:val="Portuguese"/>
              </w:rPr>
              <w:t>Maior produtividade (suave)</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BA32CE4" w14:textId="77777777">
            <w:pPr>
              <w:bidi w:val="false"/>
              <w:rPr>
                <w:rFonts w:cs="Calibri"/>
                <w:color w:val="000000"/>
                <w:sz w:val="22"/>
                <w:szCs w:val="22"/>
              </w:rPr>
            </w:pPr>
            <w:r w:rsidRPr="00DF2624">
              <w:rPr>
                <w:rFonts w:cs="Calibri"/>
                <w:color w:val="000000"/>
                <w:sz w:val="22"/>
                <w:szCs w:val="22"/>
                <w:lang w:val="Portuguese"/>
              </w:rPr>
              <w:t xml:space="preserve">Estimativas da gestão de projetos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DFE072F" w14:textId="77777777">
            <w:pPr>
              <w:bidi w:val="false"/>
              <w:ind w:right="272"/>
              <w:jc w:val="right"/>
              <w:rPr>
                <w:rFonts w:cs="Calibri"/>
                <w:color w:val="000000"/>
                <w:sz w:val="22"/>
                <w:szCs w:val="22"/>
              </w:rPr>
            </w:pPr>
            <w:r w:rsidRPr="00DF2624">
              <w:rPr>
                <w:rFonts w:cs="Calibri"/>
                <w:color w:val="000000"/>
                <w:sz w:val="22"/>
                <w:szCs w:val="22"/>
                <w:lang w:val="Portuguese"/>
              </w:rPr>
              <w:t xml:space="preserve"> $17.500,00 </w:t>
            </w:r>
          </w:p>
        </w:tc>
      </w:tr>
      <w:tr w:rsidRPr="00DF2624" w:rsidR="00564375" w:rsidTr="00564375" w14:paraId="13FAE454"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9444E9F" w14:textId="77777777">
            <w:pPr>
              <w:bidi w:val="false"/>
              <w:rPr>
                <w:rFonts w:cs="Calibri"/>
                <w:b/>
                <w:bCs/>
                <w:color w:val="000000"/>
                <w:sz w:val="22"/>
                <w:szCs w:val="22"/>
              </w:rPr>
            </w:pPr>
            <w:r w:rsidRPr="00DF2624">
              <w:rPr>
                <w:rFonts w:cs="Calibri"/>
                <w:b/>
                <w:color w:val="000000"/>
                <w:sz w:val="22"/>
                <w:szCs w:val="22"/>
                <w:lang w:val="Portuguese"/>
              </w:rPr>
              <w:t>Conformidade aprimorada</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7C891894" w14:textId="77777777">
            <w:pPr>
              <w:bidi w:val="false"/>
              <w:rPr>
                <w:rFonts w:cs="Calibri"/>
                <w:color w:val="000000"/>
                <w:sz w:val="22"/>
                <w:szCs w:val="22"/>
              </w:rPr>
            </w:pPr>
            <w:r w:rsidRPr="00DF2624">
              <w:rPr>
                <w:rFonts w:cs="Calibri"/>
                <w:color w:val="000000"/>
                <w:sz w:val="22"/>
                <w:szCs w:val="22"/>
                <w:lang w:val="Portuguese"/>
              </w:rPr>
              <w:t xml:space="preserve">Estimativas das operações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3280D868" w14:textId="77777777">
            <w:pPr>
              <w:bidi w:val="false"/>
              <w:ind w:right="272"/>
              <w:jc w:val="right"/>
              <w:rPr>
                <w:rFonts w:cs="Calibri"/>
                <w:color w:val="000000"/>
                <w:sz w:val="22"/>
                <w:szCs w:val="22"/>
              </w:rPr>
            </w:pPr>
            <w:r w:rsidRPr="00DF2624">
              <w:rPr>
                <w:rFonts w:cs="Calibri"/>
                <w:color w:val="000000"/>
                <w:sz w:val="22"/>
                <w:szCs w:val="22"/>
                <w:lang w:val="Portuguese"/>
              </w:rPr>
              <w:t xml:space="preserve"> $12.000,00 </w:t>
            </w:r>
          </w:p>
        </w:tc>
      </w:tr>
      <w:tr w:rsidRPr="00DF2624" w:rsidR="00564375" w:rsidTr="00564375" w14:paraId="6B175C45"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1B161620" w14:textId="77777777">
            <w:pPr>
              <w:bidi w:val="false"/>
              <w:rPr>
                <w:rFonts w:cs="Calibri"/>
                <w:b/>
                <w:bCs/>
                <w:color w:val="000000"/>
                <w:sz w:val="22"/>
                <w:szCs w:val="22"/>
              </w:rPr>
            </w:pPr>
            <w:r w:rsidRPr="00DF2624">
              <w:rPr>
                <w:rFonts w:cs="Calibri"/>
                <w:b/>
                <w:color w:val="000000"/>
                <w:sz w:val="22"/>
                <w:szCs w:val="22"/>
                <w:lang w:val="Portuguese"/>
              </w:rPr>
              <w:t>Melhor tomada de decisão</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395B9886" w14:textId="77777777">
            <w:pPr>
              <w:bidi w:val="false"/>
              <w:rPr>
                <w:rFonts w:cs="Calibri"/>
                <w:color w:val="000000"/>
                <w:sz w:val="22"/>
                <w:szCs w:val="22"/>
              </w:rPr>
            </w:pPr>
            <w:r w:rsidRPr="00DF2624">
              <w:rPr>
                <w:rFonts w:cs="Calibri"/>
                <w:color w:val="000000"/>
                <w:sz w:val="22"/>
                <w:szCs w:val="22"/>
                <w:lang w:val="Portuguese"/>
              </w:rPr>
              <w:t xml:space="preserve">Estimativas da gestão de projetos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9F730CA" w14:textId="77777777">
            <w:pPr>
              <w:bidi w:val="false"/>
              <w:ind w:right="272"/>
              <w:jc w:val="right"/>
              <w:rPr>
                <w:rFonts w:cs="Calibri"/>
                <w:color w:val="000000"/>
                <w:sz w:val="22"/>
                <w:szCs w:val="22"/>
              </w:rPr>
            </w:pPr>
            <w:r w:rsidRPr="00DF2624">
              <w:rPr>
                <w:rFonts w:cs="Calibri"/>
                <w:color w:val="000000"/>
                <w:sz w:val="22"/>
                <w:szCs w:val="22"/>
                <w:lang w:val="Portuguese"/>
              </w:rPr>
              <w:t xml:space="preserve"> $18.500,00 </w:t>
            </w:r>
          </w:p>
        </w:tc>
      </w:tr>
      <w:tr w:rsidRPr="00DF2624" w:rsidR="00564375" w:rsidTr="00564375" w14:paraId="2623CBF8"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3BA751" w14:textId="77777777">
            <w:pPr>
              <w:bidi w:val="false"/>
              <w:rPr>
                <w:rFonts w:cs="Calibri"/>
                <w:b/>
                <w:bCs/>
                <w:color w:val="000000"/>
                <w:sz w:val="22"/>
                <w:szCs w:val="22"/>
              </w:rPr>
            </w:pPr>
            <w:r w:rsidRPr="00DF2624">
              <w:rPr>
                <w:rFonts w:cs="Calibri"/>
                <w:b/>
                <w:color w:val="000000"/>
                <w:sz w:val="22"/>
                <w:szCs w:val="22"/>
                <w:lang w:val="Portuguese"/>
              </w:rPr>
              <w:t>Menos manutenção</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D8ED020" w14:textId="77777777">
            <w:pPr>
              <w:bidi w:val="false"/>
              <w:rPr>
                <w:rFonts w:cs="Calibri"/>
                <w:color w:val="000000"/>
                <w:sz w:val="22"/>
                <w:szCs w:val="22"/>
              </w:rPr>
            </w:pPr>
            <w:r w:rsidRPr="00DF2624">
              <w:rPr>
                <w:rFonts w:cs="Calibri"/>
                <w:color w:val="000000"/>
                <w:sz w:val="22"/>
                <w:szCs w:val="22"/>
                <w:lang w:val="Portuguese"/>
              </w:rPr>
              <w:t xml:space="preserve">Estimativas da gestão de projetos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AD345A6" w14:textId="77777777">
            <w:pPr>
              <w:bidi w:val="false"/>
              <w:ind w:right="272"/>
              <w:jc w:val="right"/>
              <w:rPr>
                <w:rFonts w:cs="Calibri"/>
                <w:color w:val="000000"/>
                <w:sz w:val="22"/>
                <w:szCs w:val="22"/>
              </w:rPr>
            </w:pPr>
            <w:r w:rsidRPr="00DF2624">
              <w:rPr>
                <w:rFonts w:cs="Calibri"/>
                <w:color w:val="000000"/>
                <w:sz w:val="22"/>
                <w:szCs w:val="22"/>
                <w:lang w:val="Portuguese"/>
              </w:rPr>
              <w:t xml:space="preserve"> $26.000,00 </w:t>
            </w:r>
          </w:p>
        </w:tc>
      </w:tr>
      <w:tr w:rsidRPr="00DF2624" w:rsidR="00564375" w:rsidTr="00564375" w14:paraId="62524BF6" w14:textId="77777777">
        <w:trPr>
          <w:trHeight w:val="689"/>
        </w:trPr>
        <w:tc>
          <w:tcPr>
            <w:tcW w:w="3227" w:type="dxa"/>
            <w:tcBorders>
              <w:top w:val="nil"/>
              <w:left w:val="single" w:color="BFBFBF" w:sz="4" w:space="0"/>
              <w:bottom w:val="single" w:color="BFBFBF" w:sz="8" w:space="0"/>
              <w:right w:val="double" w:color="BFBFBF" w:sz="6" w:space="0"/>
            </w:tcBorders>
            <w:shd w:val="clear" w:color="F2F2F2" w:fill="F2F2F2"/>
            <w:vAlign w:val="center"/>
            <w:hideMark/>
          </w:tcPr>
          <w:p w:rsidRPr="00DF2624" w:rsidR="00564375" w:rsidP="000F6660" w:rsidRDefault="00564375" w14:paraId="4654BAB1" w14:textId="77777777">
            <w:pPr>
              <w:bidi w:val="false"/>
              <w:rPr>
                <w:rFonts w:cs="Calibri"/>
                <w:b/>
                <w:bCs/>
                <w:color w:val="000000"/>
                <w:sz w:val="22"/>
                <w:szCs w:val="22"/>
              </w:rPr>
            </w:pPr>
            <w:r w:rsidRPr="00DF2624">
              <w:rPr>
                <w:rFonts w:cs="Calibri"/>
                <w:b/>
                <w:color w:val="000000"/>
                <w:sz w:val="22"/>
                <w:szCs w:val="22"/>
                <w:lang w:val="Portuguese"/>
              </w:rPr>
              <w:t>Outros custos evitados</w:t>
            </w:r>
          </w:p>
        </w:tc>
        <w:tc>
          <w:tcPr>
            <w:tcW w:w="8213" w:type="dxa"/>
            <w:gridSpan w:val="4"/>
            <w:tcBorders>
              <w:top w:val="single" w:color="BFBFBF" w:sz="4" w:space="0"/>
              <w:left w:val="nil"/>
              <w:bottom w:val="single" w:color="BFBFBF" w:sz="8" w:space="0"/>
              <w:right w:val="double" w:color="BFBFBF" w:sz="6" w:space="0"/>
            </w:tcBorders>
            <w:shd w:val="clear" w:color="auto" w:fill="auto"/>
            <w:vAlign w:val="center"/>
            <w:hideMark/>
          </w:tcPr>
          <w:p w:rsidRPr="00DF2624" w:rsidR="00564375" w:rsidP="000F6660" w:rsidRDefault="00564375" w14:paraId="3B8AEAB9" w14:textId="77777777">
            <w:pPr>
              <w:bidi w:val="false"/>
              <w:rPr>
                <w:rFonts w:cs="Calibri"/>
                <w:color w:val="000000"/>
                <w:sz w:val="22"/>
                <w:szCs w:val="22"/>
              </w:rPr>
            </w:pPr>
            <w:r w:rsidRPr="00DF2624">
              <w:rPr>
                <w:rFonts w:cs="Calibri"/>
                <w:color w:val="000000"/>
                <w:sz w:val="22"/>
                <w:szCs w:val="22"/>
                <w:lang w:val="Portuguese"/>
              </w:rPr>
              <w:t>Projeções financeiras</w:t>
            </w:r>
          </w:p>
        </w:tc>
        <w:tc>
          <w:tcPr>
            <w:tcW w:w="3160" w:type="dxa"/>
            <w:tcBorders>
              <w:top w:val="nil"/>
              <w:left w:val="nil"/>
              <w:bottom w:val="single" w:color="BFBFBF" w:sz="8" w:space="0"/>
              <w:right w:val="single" w:color="BFBFBF" w:sz="4" w:space="0"/>
            </w:tcBorders>
            <w:shd w:val="clear" w:color="F9F9F9" w:fill="F9F9F9"/>
            <w:noWrap/>
            <w:vAlign w:val="center"/>
            <w:hideMark/>
          </w:tcPr>
          <w:p w:rsidRPr="00DF2624" w:rsidR="00564375" w:rsidP="00564375" w:rsidRDefault="00564375" w14:paraId="5B5B8D8D" w14:textId="77777777">
            <w:pPr>
              <w:bidi w:val="false"/>
              <w:ind w:right="272"/>
              <w:jc w:val="right"/>
              <w:rPr>
                <w:rFonts w:cs="Calibri"/>
                <w:color w:val="000000"/>
                <w:sz w:val="22"/>
                <w:szCs w:val="22"/>
              </w:rPr>
            </w:pPr>
            <w:r w:rsidRPr="00DF2624">
              <w:rPr>
                <w:rFonts w:cs="Calibri"/>
                <w:color w:val="000000"/>
                <w:sz w:val="22"/>
                <w:szCs w:val="22"/>
                <w:lang w:val="Portuguese"/>
              </w:rPr>
              <w:t xml:space="preserve"> $46.250,00 </w:t>
            </w:r>
          </w:p>
        </w:tc>
      </w:tr>
      <w:tr w:rsidRPr="00DF2624" w:rsidR="00564375" w:rsidTr="00564375" w14:paraId="3B528F15" w14:textId="77777777">
        <w:trPr>
          <w:trHeight w:val="689"/>
        </w:trPr>
        <w:tc>
          <w:tcPr>
            <w:tcW w:w="3227" w:type="dxa"/>
            <w:tcBorders>
              <w:top w:val="nil"/>
              <w:left w:val="nil"/>
              <w:bottom w:val="nil"/>
              <w:right w:val="nil"/>
            </w:tcBorders>
            <w:shd w:val="clear" w:color="FFFFFF" w:fill="FFFFFF"/>
            <w:vAlign w:val="bottom"/>
            <w:hideMark/>
          </w:tcPr>
          <w:p w:rsidRPr="00DF2624" w:rsidR="00564375" w:rsidP="000F6660" w:rsidRDefault="00564375" w14:paraId="0A39123C" w14:textId="77777777">
            <w:pPr>
              <w:bidi w:val="false"/>
              <w:rPr>
                <w:rFonts w:cs="Calibri"/>
                <w:color w:val="000000"/>
                <w:szCs w:val="20"/>
              </w:rPr>
            </w:pPr>
            <w:r w:rsidRPr="00DF2624">
              <w:rPr>
                <w:rFonts w:cs="Calibri"/>
                <w:color w:val="000000"/>
                <w:szCs w:val="20"/>
                <w:lang w:val="Portuguese"/>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4A7D308F" w14:textId="77777777">
            <w:pPr>
              <w:bidi w:val="false"/>
              <w:rPr>
                <w:rFonts w:cs="Calibri"/>
                <w:color w:val="000000"/>
                <w:szCs w:val="20"/>
              </w:rPr>
            </w:pPr>
            <w:r w:rsidRPr="00DF2624">
              <w:rPr>
                <w:rFonts w:cs="Calibri"/>
                <w:color w:val="000000"/>
                <w:szCs w:val="20"/>
                <w:lang w:val="Portuguese"/>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3FBCB098" w14:textId="77777777">
            <w:pPr>
              <w:bidi w:val="false"/>
              <w:rPr>
                <w:rFonts w:cs="Calibri"/>
                <w:color w:val="000000"/>
                <w:szCs w:val="20"/>
              </w:rPr>
            </w:pPr>
            <w:r w:rsidRPr="00DF2624">
              <w:rPr>
                <w:rFonts w:cs="Calibri"/>
                <w:color w:val="000000"/>
                <w:szCs w:val="20"/>
                <w:lang w:val="Portuguese"/>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564375" w:rsidP="000F6660" w:rsidRDefault="00564375" w14:paraId="44CF9E78" w14:textId="77777777">
            <w:pPr>
              <w:bidi w:val="false"/>
              <w:jc w:val="right"/>
              <w:rPr>
                <w:rFonts w:cs="Calibri"/>
                <w:color w:val="000000"/>
                <w:szCs w:val="20"/>
              </w:rPr>
            </w:pPr>
            <w:r w:rsidRPr="00DF2624">
              <w:rPr>
                <w:rFonts w:cs="Calibri"/>
                <w:color w:val="000000"/>
                <w:szCs w:val="20"/>
                <w:lang w:val="Portuguese"/>
              </w:rPr>
              <w:t>BENEFÍCIO TOTAL</w:t>
            </w:r>
          </w:p>
        </w:tc>
        <w:tc>
          <w:tcPr>
            <w:tcW w:w="3160" w:type="dxa"/>
            <w:tcBorders>
              <w:top w:val="nil"/>
              <w:left w:val="double" w:color="BFBFBF" w:sz="6" w:space="0"/>
              <w:bottom w:val="single" w:color="BFBFBF" w:sz="8" w:space="0"/>
              <w:right w:val="single" w:color="BFBFBF" w:sz="4" w:space="0"/>
            </w:tcBorders>
            <w:shd w:val="clear" w:color="E8E8E8" w:fill="E8E8E8"/>
            <w:noWrap/>
            <w:vAlign w:val="center"/>
            <w:hideMark/>
          </w:tcPr>
          <w:p w:rsidRPr="00DF2624" w:rsidR="00564375" w:rsidP="00564375" w:rsidRDefault="00564375" w14:paraId="6BFF46F8" w14:textId="77777777">
            <w:pPr>
              <w:bidi w:val="false"/>
              <w:ind w:right="272"/>
              <w:jc w:val="right"/>
              <w:rPr>
                <w:rFonts w:cs="Calibri"/>
                <w:color w:val="000000"/>
                <w:sz w:val="22"/>
                <w:szCs w:val="22"/>
              </w:rPr>
            </w:pPr>
            <w:r w:rsidRPr="00DF2624">
              <w:rPr>
                <w:rFonts w:cs="Calibri"/>
                <w:color w:val="000000"/>
                <w:sz w:val="22"/>
                <w:szCs w:val="22"/>
                <w:lang w:val="Portuguese"/>
              </w:rPr>
              <w:t xml:space="preserve"> $237.750,00 </w:t>
            </w:r>
          </w:p>
        </w:tc>
      </w:tr>
    </w:tbl>
    <w:p w:rsidR="00564375" w:rsidP="000F6660" w:rsidRDefault="00564375" w14:paraId="007C28B6" w14:textId="77777777">
      <w:pPr>
        <w:bidi w:val="false"/>
        <w:rPr>
          <w:rFonts w:cs="Calibri"/>
          <w:color w:val="000000"/>
          <w:sz w:val="28"/>
          <w:szCs w:val="28"/>
        </w:rPr>
      </w:pPr>
    </w:p>
    <w:p w:rsidR="00564375" w:rsidP="000F6660" w:rsidRDefault="00564375" w14:paraId="36326EF0"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5BBE6A0B" w14:textId="32F70116">
      <w:pPr>
        <w:bidi w:val="false"/>
        <w:spacing w:line="276" w:lineRule="auto"/>
        <w:rPr>
          <w:rFonts w:cs="Calibri"/>
          <w:color w:val="000000"/>
          <w:sz w:val="28"/>
          <w:szCs w:val="28"/>
        </w:rPr>
      </w:pPr>
      <w:r w:rsidRPr="00DF2624">
        <w:rPr>
          <w:rFonts w:cs="Calibri"/>
          <w:color w:val="000000"/>
          <w:sz w:val="28"/>
          <w:szCs w:val="28"/>
          <w:lang w:val="Portuguese"/>
        </w:rPr>
        <w:lastRenderedPageBreak/>
        <w:t>RISCOS, RESTRIÇÕES E SUPOSIÇÕES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Pr="00DF2624" w:rsidR="00564375" w:rsidTr="00564375" w14:paraId="0215673F" w14:textId="77777777">
        <w:trPr>
          <w:trHeight w:val="1008"/>
        </w:trPr>
        <w:tc>
          <w:tcPr>
            <w:tcW w:w="207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62E0A3F" w14:textId="77777777">
            <w:pPr>
              <w:bidi w:val="false"/>
              <w:rPr>
                <w:rFonts w:cs="Calibri"/>
                <w:color w:val="000000"/>
                <w:sz w:val="24"/>
              </w:rPr>
            </w:pPr>
            <w:r w:rsidRPr="00DF2624">
              <w:rPr>
                <w:rFonts w:cs="Calibri"/>
                <w:color w:val="000000"/>
                <w:sz w:val="24"/>
                <w:lang w:val="Portuguese"/>
              </w:rPr>
              <w:t>RISCOS</w:t>
            </w:r>
          </w:p>
        </w:tc>
        <w:tc>
          <w:tcPr>
            <w:tcW w:w="12530" w:type="dxa"/>
            <w:gridSpan w:val="6"/>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F4C02D4" w14:textId="77777777">
            <w:pPr>
              <w:bidi w:val="false"/>
              <w:rPr>
                <w:rFonts w:cs="Calibri"/>
                <w:color w:val="000000"/>
                <w:sz w:val="22"/>
                <w:szCs w:val="22"/>
              </w:rPr>
            </w:pPr>
            <w:r w:rsidRPr="00DF2624">
              <w:rPr>
                <w:rFonts w:cs="Calibri"/>
                <w:color w:val="000000"/>
                <w:sz w:val="22"/>
                <w:szCs w:val="22"/>
                <w:lang w:val="Portuguese"/>
              </w:rPr>
              <w:t xml:space="preserve">Embora o contrato seja assinado, a Operations ainda não tem aprovação para instalação das cidades de Denver e Yuma. Gerenciamento de projetos para trabalhar com ambas as cidades para garantir a devida autorização, etc. a tempo de instalações programadas. </w:t>
            </w:r>
          </w:p>
        </w:tc>
      </w:tr>
      <w:tr w:rsidRPr="00DF2624" w:rsidR="00564375" w:rsidTr="00564375" w14:paraId="07C04DCE" w14:textId="77777777">
        <w:trPr>
          <w:trHeight w:val="1008"/>
        </w:trPr>
        <w:tc>
          <w:tcPr>
            <w:tcW w:w="2070" w:type="dxa"/>
            <w:tcBorders>
              <w:top w:val="nil"/>
              <w:left w:val="single" w:color="BFBFBF" w:sz="4" w:space="0"/>
              <w:bottom w:val="single" w:color="BFBFBF" w:sz="4" w:space="0"/>
              <w:right w:val="single" w:color="BFBFBF" w:sz="4" w:space="0"/>
            </w:tcBorders>
            <w:shd w:val="clear" w:color="FFE598" w:fill="FFE598"/>
            <w:vAlign w:val="center"/>
            <w:hideMark/>
          </w:tcPr>
          <w:p w:rsidRPr="00DF2624" w:rsidR="00564375" w:rsidP="000F6660" w:rsidRDefault="00564375" w14:paraId="0A268267" w14:textId="77777777">
            <w:pPr>
              <w:bidi w:val="false"/>
              <w:rPr>
                <w:rFonts w:cs="Calibri"/>
                <w:color w:val="000000"/>
                <w:sz w:val="24"/>
              </w:rPr>
            </w:pPr>
            <w:r w:rsidRPr="00DF2624">
              <w:rPr>
                <w:rFonts w:cs="Calibri"/>
                <w:color w:val="000000"/>
                <w:sz w:val="24"/>
                <w:lang w:val="Portuguese"/>
              </w:rPr>
              <w:t>RESTRIÇÕES</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02656AD6" w14:textId="77777777">
            <w:pPr>
              <w:bidi w:val="false"/>
              <w:rPr>
                <w:rFonts w:cs="Calibri"/>
                <w:color w:val="000000"/>
                <w:sz w:val="22"/>
                <w:szCs w:val="22"/>
              </w:rPr>
            </w:pPr>
            <w:r w:rsidRPr="00DF2624">
              <w:rPr>
                <w:rFonts w:cs="Calibri"/>
                <w:color w:val="000000"/>
                <w:sz w:val="22"/>
                <w:szCs w:val="22"/>
                <w:lang w:val="Portuguese"/>
              </w:rPr>
              <w:t xml:space="preserve">Temos que "encher" algumas posições importantes de gerenciamento de projetos e engenheiros de campo para garantir que tenhamos pessoas "no chão" para gerenciar a implementação das estações de EV. </w:t>
            </w:r>
          </w:p>
        </w:tc>
      </w:tr>
      <w:tr w:rsidRPr="00DF2624" w:rsidR="00564375" w:rsidTr="00564375" w14:paraId="5CFE83D8" w14:textId="77777777">
        <w:trPr>
          <w:trHeight w:val="1008"/>
        </w:trPr>
        <w:tc>
          <w:tcPr>
            <w:tcW w:w="2070" w:type="dxa"/>
            <w:tcBorders>
              <w:top w:val="nil"/>
              <w:left w:val="single" w:color="BFBFBF" w:sz="4" w:space="0"/>
              <w:bottom w:val="single" w:color="BFBFBF" w:sz="4" w:space="0"/>
              <w:right w:val="single" w:color="BFBFBF" w:sz="4" w:space="0"/>
            </w:tcBorders>
            <w:shd w:val="clear" w:color="FEF2CB" w:fill="FEF2CB"/>
            <w:vAlign w:val="center"/>
            <w:hideMark/>
          </w:tcPr>
          <w:p w:rsidRPr="00DF2624" w:rsidR="00564375" w:rsidP="000F6660" w:rsidRDefault="00564375" w14:paraId="777599A6" w14:textId="77777777">
            <w:pPr>
              <w:bidi w:val="false"/>
              <w:rPr>
                <w:rFonts w:cs="Calibri"/>
                <w:color w:val="000000"/>
                <w:sz w:val="24"/>
              </w:rPr>
            </w:pPr>
            <w:r w:rsidRPr="00DF2624">
              <w:rPr>
                <w:rFonts w:cs="Calibri"/>
                <w:color w:val="000000"/>
                <w:sz w:val="24"/>
                <w:lang w:val="Portuguese"/>
              </w:rPr>
              <w:t>SUPOSIÇÕES</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5947FFA" w14:textId="77777777">
            <w:pPr>
              <w:bidi w:val="false"/>
              <w:rPr>
                <w:rFonts w:cs="Calibri"/>
                <w:color w:val="000000"/>
                <w:sz w:val="22"/>
                <w:szCs w:val="22"/>
              </w:rPr>
            </w:pPr>
            <w:r w:rsidRPr="00DF2624">
              <w:rPr>
                <w:rFonts w:cs="Calibri"/>
                <w:color w:val="000000"/>
                <w:sz w:val="22"/>
                <w:szCs w:val="22"/>
                <w:lang w:val="Portuguese"/>
              </w:rPr>
              <w:t xml:space="preserve">Assumimos que todas as licenças para instalação de estações de carregamento de EV serão fornecidas pelos clientes até o momento da implementação. </w:t>
            </w:r>
          </w:p>
        </w:tc>
      </w:tr>
      <w:tr w:rsidRPr="00DF2624" w:rsidR="00564375" w:rsidTr="00564375" w14:paraId="364F78F7" w14:textId="77777777">
        <w:trPr>
          <w:trHeight w:val="239"/>
        </w:trPr>
        <w:tc>
          <w:tcPr>
            <w:tcW w:w="3227" w:type="dxa"/>
            <w:gridSpan w:val="2"/>
            <w:tcBorders>
              <w:top w:val="nil"/>
              <w:left w:val="nil"/>
              <w:bottom w:val="nil"/>
              <w:right w:val="nil"/>
            </w:tcBorders>
            <w:shd w:val="clear" w:color="FFFFFF" w:fill="FFFFFF"/>
            <w:vAlign w:val="bottom"/>
            <w:hideMark/>
          </w:tcPr>
          <w:p w:rsidRPr="00DF2624" w:rsidR="00564375" w:rsidP="000F6660" w:rsidRDefault="00564375" w14:paraId="2B14D035" w14:textId="77777777">
            <w:pPr>
              <w:bidi w:val="false"/>
              <w:rPr>
                <w:rFonts w:cs="Calibri"/>
                <w:color w:val="000000"/>
                <w:szCs w:val="20"/>
              </w:rPr>
            </w:pPr>
            <w:r w:rsidRPr="00DF2624">
              <w:rPr>
                <w:rFonts w:cs="Calibri"/>
                <w:color w:val="000000"/>
                <w:szCs w:val="20"/>
                <w:lang w:val="Portuguese"/>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588459D1" w14:textId="77777777">
            <w:pPr>
              <w:bidi w:val="false"/>
              <w:rPr>
                <w:rFonts w:cs="Calibri"/>
                <w:color w:val="000000"/>
                <w:szCs w:val="20"/>
              </w:rPr>
            </w:pPr>
            <w:r w:rsidRPr="00DF2624">
              <w:rPr>
                <w:rFonts w:cs="Calibri"/>
                <w:color w:val="000000"/>
                <w:szCs w:val="20"/>
                <w:lang w:val="Portuguese"/>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68769B96" w14:textId="77777777">
            <w:pPr>
              <w:bidi w:val="false"/>
              <w:rPr>
                <w:rFonts w:cs="Calibri"/>
                <w:color w:val="000000"/>
                <w:szCs w:val="20"/>
              </w:rPr>
            </w:pPr>
            <w:r w:rsidRPr="00DF2624">
              <w:rPr>
                <w:rFonts w:cs="Calibri"/>
                <w:color w:val="000000"/>
                <w:szCs w:val="20"/>
                <w:lang w:val="Portuguese"/>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293BC294" w14:textId="77777777">
            <w:pPr>
              <w:bidi w:val="false"/>
              <w:rPr>
                <w:rFonts w:cs="Calibri"/>
                <w:color w:val="000000"/>
                <w:szCs w:val="20"/>
              </w:rPr>
            </w:pPr>
            <w:r w:rsidRPr="00DF2624">
              <w:rPr>
                <w:rFonts w:cs="Calibri"/>
                <w:color w:val="000000"/>
                <w:szCs w:val="20"/>
                <w:lang w:val="Portuguese"/>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74A46F9E" w14:textId="77777777">
            <w:pPr>
              <w:bidi w:val="false"/>
              <w:rPr>
                <w:rFonts w:cs="Calibri"/>
                <w:color w:val="000000"/>
                <w:szCs w:val="20"/>
              </w:rPr>
            </w:pPr>
            <w:r w:rsidRPr="00DF2624">
              <w:rPr>
                <w:rFonts w:cs="Calibri"/>
                <w:color w:val="000000"/>
                <w:szCs w:val="20"/>
                <w:lang w:val="Portuguese"/>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635B0804" w14:textId="77777777">
            <w:pPr>
              <w:bidi w:val="false"/>
              <w:rPr>
                <w:rFonts w:cs="Calibri"/>
                <w:color w:val="000000"/>
                <w:szCs w:val="20"/>
              </w:rPr>
            </w:pPr>
            <w:r w:rsidRPr="00DF2624">
              <w:rPr>
                <w:rFonts w:cs="Calibri"/>
                <w:color w:val="000000"/>
                <w:szCs w:val="20"/>
                <w:lang w:val="Portuguese"/>
              </w:rPr>
              <w:t xml:space="preserve"> </w:t>
            </w:r>
          </w:p>
        </w:tc>
      </w:tr>
      <w:tr w:rsidRPr="00DF2624" w:rsidR="00DF2624" w:rsidTr="00564375" w14:paraId="10BB4DDE" w14:textId="77777777">
        <w:trPr>
          <w:trHeight w:val="239"/>
        </w:trPr>
        <w:tc>
          <w:tcPr>
            <w:tcW w:w="3227" w:type="dxa"/>
            <w:gridSpan w:val="2"/>
            <w:tcBorders>
              <w:top w:val="nil"/>
              <w:left w:val="nil"/>
              <w:bottom w:val="nil"/>
              <w:right w:val="nil"/>
            </w:tcBorders>
            <w:shd w:val="clear" w:color="FFFFFF" w:fill="FFFFFF"/>
            <w:vAlign w:val="bottom"/>
            <w:hideMark/>
          </w:tcPr>
          <w:p w:rsidRPr="00DF2624" w:rsidR="00DF2624" w:rsidP="00DF2624" w:rsidRDefault="00DF2624" w14:paraId="60BF7827" w14:textId="77777777">
            <w:pPr>
              <w:bidi w:val="false"/>
              <w:rPr>
                <w:rFonts w:cs="Calibri"/>
                <w:color w:val="000000"/>
                <w:szCs w:val="20"/>
              </w:rPr>
            </w:pPr>
            <w:r w:rsidRPr="00DF2624">
              <w:rPr>
                <w:rFonts w:cs="Calibri"/>
                <w:color w:val="000000"/>
                <w:szCs w:val="20"/>
                <w:lang w:val="Portuguese"/>
              </w:rPr>
              <w:t xml:space="preserve"> </w:t>
            </w:r>
          </w:p>
        </w:tc>
        <w:tc>
          <w:tcPr>
            <w:tcW w:w="2856" w:type="dxa"/>
            <w:tcBorders>
              <w:top w:val="nil"/>
              <w:left w:val="nil"/>
              <w:bottom w:val="nil"/>
              <w:right w:val="nil"/>
            </w:tcBorders>
            <w:shd w:val="clear" w:color="FFFFFF" w:fill="FFFFFF"/>
            <w:vAlign w:val="bottom"/>
            <w:hideMark/>
          </w:tcPr>
          <w:p w:rsidRPr="00DF2624" w:rsidR="00DF2624" w:rsidP="00DF2624" w:rsidRDefault="00DF2624" w14:paraId="2C714C68" w14:textId="77777777">
            <w:pPr>
              <w:bidi w:val="false"/>
              <w:rPr>
                <w:rFonts w:cs="Calibri"/>
                <w:color w:val="000000"/>
                <w:szCs w:val="20"/>
              </w:rPr>
            </w:pPr>
            <w:r w:rsidRPr="00DF2624">
              <w:rPr>
                <w:rFonts w:cs="Calibri"/>
                <w:color w:val="000000"/>
                <w:szCs w:val="20"/>
                <w:lang w:val="Portuguese"/>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118CFC43" w14:textId="77777777">
            <w:pPr>
              <w:bidi w:val="false"/>
              <w:rPr>
                <w:rFonts w:cs="Calibri"/>
                <w:color w:val="000000"/>
                <w:szCs w:val="20"/>
              </w:rPr>
            </w:pPr>
            <w:r w:rsidRPr="00DF2624">
              <w:rPr>
                <w:rFonts w:cs="Calibri"/>
                <w:color w:val="000000"/>
                <w:szCs w:val="20"/>
                <w:lang w:val="Portuguese"/>
              </w:rPr>
              <w:t xml:space="preserve"> </w:t>
            </w:r>
          </w:p>
        </w:tc>
        <w:tc>
          <w:tcPr>
            <w:tcW w:w="2099" w:type="dxa"/>
            <w:tcBorders>
              <w:top w:val="nil"/>
              <w:left w:val="nil"/>
              <w:bottom w:val="nil"/>
              <w:right w:val="nil"/>
            </w:tcBorders>
            <w:shd w:val="clear" w:color="FFFFFF" w:fill="FFFFFF"/>
            <w:vAlign w:val="bottom"/>
            <w:hideMark/>
          </w:tcPr>
          <w:p w:rsidRPr="00DF2624" w:rsidR="00DF2624" w:rsidP="00DF2624" w:rsidRDefault="00DF2624" w14:paraId="68B65EF1" w14:textId="77777777">
            <w:pPr>
              <w:bidi w:val="false"/>
              <w:rPr>
                <w:rFonts w:cs="Calibri"/>
                <w:color w:val="000000"/>
                <w:szCs w:val="20"/>
              </w:rPr>
            </w:pPr>
            <w:r w:rsidRPr="00DF2624">
              <w:rPr>
                <w:rFonts w:cs="Calibri"/>
                <w:color w:val="000000"/>
                <w:szCs w:val="20"/>
                <w:lang w:val="Portuguese"/>
              </w:rPr>
              <w:t xml:space="preserve"> </w:t>
            </w:r>
          </w:p>
        </w:tc>
        <w:tc>
          <w:tcPr>
            <w:tcW w:w="1158" w:type="dxa"/>
            <w:tcBorders>
              <w:top w:val="nil"/>
              <w:left w:val="nil"/>
              <w:bottom w:val="nil"/>
              <w:right w:val="nil"/>
            </w:tcBorders>
            <w:shd w:val="clear" w:color="FFFFFF" w:fill="FFFFFF"/>
            <w:vAlign w:val="bottom"/>
            <w:hideMark/>
          </w:tcPr>
          <w:p w:rsidRPr="00DF2624" w:rsidR="00DF2624" w:rsidP="00DF2624" w:rsidRDefault="00DF2624" w14:paraId="37654421" w14:textId="77777777">
            <w:pPr>
              <w:bidi w:val="false"/>
              <w:rPr>
                <w:rFonts w:cs="Calibri"/>
                <w:color w:val="000000"/>
                <w:szCs w:val="20"/>
              </w:rPr>
            </w:pPr>
            <w:r w:rsidRPr="00DF2624">
              <w:rPr>
                <w:rFonts w:cs="Calibri"/>
                <w:color w:val="000000"/>
                <w:szCs w:val="20"/>
                <w:lang w:val="Portuguese"/>
              </w:rPr>
              <w:t xml:space="preserve"> </w:t>
            </w:r>
          </w:p>
        </w:tc>
        <w:tc>
          <w:tcPr>
            <w:tcW w:w="3160" w:type="dxa"/>
            <w:tcBorders>
              <w:top w:val="nil"/>
              <w:left w:val="nil"/>
              <w:bottom w:val="nil"/>
              <w:right w:val="nil"/>
            </w:tcBorders>
            <w:shd w:val="clear" w:color="FFFFFF" w:fill="FFFFFF"/>
            <w:vAlign w:val="bottom"/>
            <w:hideMark/>
          </w:tcPr>
          <w:p w:rsidRPr="00DF2624" w:rsidR="00DF2624" w:rsidP="00DF2624" w:rsidRDefault="00DF2624" w14:paraId="42F37423" w14:textId="77777777">
            <w:pPr>
              <w:bidi w:val="false"/>
              <w:rPr>
                <w:rFonts w:cs="Calibri"/>
                <w:color w:val="000000"/>
                <w:szCs w:val="20"/>
              </w:rPr>
            </w:pPr>
            <w:r w:rsidRPr="00DF2624">
              <w:rPr>
                <w:rFonts w:cs="Calibri"/>
                <w:color w:val="000000"/>
                <w:szCs w:val="20"/>
                <w:lang w:val="Portuguese"/>
              </w:rPr>
              <w:t xml:space="preserve"> </w:t>
            </w:r>
          </w:p>
        </w:tc>
      </w:tr>
      <w:tr w:rsidRPr="00DF2624" w:rsidR="00DF2624" w:rsidTr="00564375" w14:paraId="427036DE" w14:textId="77777777">
        <w:trPr>
          <w:trHeight w:val="359"/>
        </w:trPr>
        <w:tc>
          <w:tcPr>
            <w:tcW w:w="3227" w:type="dxa"/>
            <w:gridSpan w:val="2"/>
            <w:tcBorders>
              <w:top w:val="nil"/>
              <w:left w:val="nil"/>
              <w:bottom w:val="single" w:color="BFBFBF" w:sz="4" w:space="0"/>
              <w:right w:val="nil"/>
            </w:tcBorders>
            <w:shd w:val="clear" w:color="FFFFFF" w:fill="FFFFFF"/>
            <w:vAlign w:val="bottom"/>
            <w:hideMark/>
          </w:tcPr>
          <w:p w:rsidRPr="00DF2624" w:rsidR="00DF2624" w:rsidP="00DF2624" w:rsidRDefault="00DF2624" w14:paraId="7CA6E761" w14:textId="77777777">
            <w:pPr>
              <w:bidi w:val="false"/>
              <w:rPr>
                <w:rFonts w:cs="Calibri"/>
                <w:color w:val="000000"/>
                <w:szCs w:val="20"/>
              </w:rPr>
            </w:pPr>
            <w:r w:rsidRPr="00DF2624">
              <w:rPr>
                <w:rFonts w:cs="Calibri"/>
                <w:color w:val="000000"/>
                <w:szCs w:val="20"/>
                <w:lang w:val="Portuguese"/>
              </w:rPr>
              <w:t>PREPARADO POR</w:t>
            </w:r>
          </w:p>
        </w:tc>
        <w:tc>
          <w:tcPr>
            <w:tcW w:w="8213" w:type="dxa"/>
            <w:gridSpan w:val="4"/>
            <w:tcBorders>
              <w:top w:val="nil"/>
              <w:left w:val="nil"/>
              <w:bottom w:val="single" w:color="BFBFBF" w:sz="4" w:space="0"/>
              <w:right w:val="nil"/>
            </w:tcBorders>
            <w:shd w:val="clear" w:color="FFFFFF" w:fill="FFFFFF"/>
            <w:vAlign w:val="bottom"/>
            <w:hideMark/>
          </w:tcPr>
          <w:p w:rsidRPr="00DF2624" w:rsidR="00DF2624" w:rsidP="00DF2624" w:rsidRDefault="00DF2624" w14:paraId="2A077B1C" w14:textId="77777777">
            <w:pPr>
              <w:bidi w:val="false"/>
              <w:rPr>
                <w:rFonts w:cs="Calibri"/>
                <w:color w:val="000000"/>
                <w:szCs w:val="20"/>
              </w:rPr>
            </w:pPr>
            <w:r w:rsidRPr="00DF2624">
              <w:rPr>
                <w:rFonts w:cs="Calibri"/>
                <w:color w:val="000000"/>
                <w:szCs w:val="20"/>
                <w:lang w:val="Portuguese"/>
              </w:rPr>
              <w:t>TÍTULO</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7C0AB936" w14:textId="77777777">
            <w:pPr>
              <w:bidi w:val="false"/>
              <w:jc w:val="center"/>
              <w:rPr>
                <w:rFonts w:cs="Calibri"/>
                <w:color w:val="000000"/>
                <w:szCs w:val="20"/>
              </w:rPr>
            </w:pPr>
            <w:r w:rsidRPr="00DF2624">
              <w:rPr>
                <w:rFonts w:cs="Calibri"/>
                <w:color w:val="000000"/>
                <w:szCs w:val="20"/>
                <w:lang w:val="Portuguese"/>
              </w:rPr>
              <w:t>DATA</w:t>
            </w:r>
          </w:p>
        </w:tc>
      </w:tr>
      <w:tr w:rsidRPr="00DF2624" w:rsidR="00DF2624" w:rsidTr="00564375" w14:paraId="30ADA56F" w14:textId="77777777">
        <w:trPr>
          <w:trHeight w:val="898"/>
        </w:trPr>
        <w:tc>
          <w:tcPr>
            <w:tcW w:w="3227" w:type="dxa"/>
            <w:gridSpan w:val="2"/>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65F5AC00" w14:textId="77777777">
            <w:pPr>
              <w:bidi w:val="false"/>
              <w:rPr>
                <w:rFonts w:cs="Calibri"/>
                <w:color w:val="000000"/>
                <w:sz w:val="24"/>
              </w:rPr>
            </w:pPr>
            <w:r w:rsidRPr="00DF2624">
              <w:rPr>
                <w:rFonts w:cs="Calibri"/>
                <w:color w:val="000000"/>
                <w:sz w:val="24"/>
                <w:lang w:val="Portuguese"/>
              </w:rPr>
              <w:t>Jane Matthews</w:t>
            </w:r>
          </w:p>
        </w:tc>
        <w:tc>
          <w:tcPr>
            <w:tcW w:w="8213" w:type="dxa"/>
            <w:gridSpan w:val="4"/>
            <w:tcBorders>
              <w:top w:val="single" w:color="BFBFBF" w:sz="4" w:space="0"/>
              <w:left w:val="nil"/>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1CD47589" w14:textId="77777777">
            <w:pPr>
              <w:bidi w:val="false"/>
              <w:rPr>
                <w:rFonts w:cs="Calibri"/>
                <w:color w:val="000000"/>
                <w:sz w:val="24"/>
              </w:rPr>
            </w:pPr>
            <w:r w:rsidRPr="00DF2624">
              <w:rPr>
                <w:rFonts w:cs="Calibri"/>
                <w:color w:val="000000"/>
                <w:sz w:val="24"/>
                <w:lang w:val="Portuguese"/>
              </w:rPr>
              <w:t>Gerente sênior de projetos</w:t>
            </w:r>
          </w:p>
        </w:tc>
        <w:tc>
          <w:tcPr>
            <w:tcW w:w="3160" w:type="dxa"/>
            <w:tcBorders>
              <w:top w:val="single" w:color="BFBFBF" w:sz="4" w:space="0"/>
              <w:left w:val="nil"/>
              <w:bottom w:val="single" w:color="BFBFBF" w:themeColor="background1" w:themeShade="BF" w:sz="18" w:space="0"/>
              <w:right w:val="single" w:color="BFBFBF" w:sz="8" w:space="0"/>
            </w:tcBorders>
            <w:shd w:val="clear" w:color="F7F9FB" w:fill="F7F9FB"/>
            <w:noWrap/>
            <w:vAlign w:val="center"/>
            <w:hideMark/>
          </w:tcPr>
          <w:p w:rsidRPr="00DF2624" w:rsidR="00DF2624" w:rsidP="00DF2624" w:rsidRDefault="00DF2624" w14:paraId="1DADD413" w14:textId="74C662D7">
            <w:pPr>
              <w:bidi w:val="false"/>
              <w:jc w:val="center"/>
              <w:rPr>
                <w:rFonts w:cs="Calibri"/>
                <w:color w:val="000000"/>
                <w:sz w:val="24"/>
              </w:rPr>
            </w:pPr>
            <w:r w:rsidRPr="00DF2624">
              <w:rPr>
                <w:rFonts w:cs="Calibri"/>
                <w:color w:val="000000"/>
                <w:sz w:val="24"/>
                <w:lang w:val="Portuguese"/>
              </w:rPr>
              <w:t>22/04/20XX</w:t>
            </w:r>
          </w:p>
        </w:tc>
      </w:tr>
    </w:tbl>
    <w:p w:rsidRPr="00584233" w:rsidR="00E1117B" w:rsidP="00584233" w:rsidRDefault="00E1117B" w14:paraId="35FB3566"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94D3" w14:textId="77777777" w:rsidR="000B253B" w:rsidRDefault="000B253B" w:rsidP="00F36FE0">
      <w:r>
        <w:separator/>
      </w:r>
    </w:p>
  </w:endnote>
  <w:endnote w:type="continuationSeparator" w:id="0">
    <w:p w14:paraId="2EE8A5E6" w14:textId="77777777" w:rsidR="000B253B" w:rsidRDefault="000B253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rsidR="00036FF2" w:rsidP="00036FF2" w:rsidRDefault="00036FF2" w14:paraId="4222FE1D" w14:textId="53CC5DF2">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sidR="00564375">
          <w:rPr>
            <w:rStyle w:val="PageNumber"/>
            <w:noProof/>
            <w:lang w:val="Portuguese"/>
          </w:rPr>
          <w:t>2</w:t>
        </w:r>
        <w:r>
          <w:rPr>
            <w:rStyle w:val="PageNumber"/>
            <w:lang w:val="Portuguese"/>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rsidR="00BE5BAF" w:rsidP="00036FF2" w:rsidRDefault="00BE5BAF" w14:paraId="51EB5471" w14:textId="02DA335F">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sidR="00564375">
          <w:rPr>
            <w:rStyle w:val="PageNumber"/>
            <w:noProof/>
            <w:lang w:val="Portuguese"/>
          </w:rPr>
          <w:t>1</w:t>
        </w:r>
        <w:r>
          <w:rPr>
            <w:rStyle w:val="PageNumber"/>
            <w:lang w:val="Portuguese"/>
          </w:rPr>
          <w:fldChar w:fldCharType="end"/>
        </w:r>
      </w:p>
    </w:sdtContent>
  </w:sdt>
  <w:p w:rsidR="00BE5BAF" w:rsidP="00F36FE0" w:rsidRDefault="00BE5BAF" w14:paraId="4C1348B2"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B017" w14:textId="77777777" w:rsidR="000B253B" w:rsidRDefault="000B253B" w:rsidP="00F36FE0">
      <w:r>
        <w:separator/>
      </w:r>
    </w:p>
  </w:footnote>
  <w:footnote w:type="continuationSeparator" w:id="0">
    <w:p w14:paraId="1E1F52F9" w14:textId="77777777" w:rsidR="000B253B" w:rsidRDefault="000B253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41&amp;utm_language=PT&amp;utm_source=integrated+content&amp;utm_campaign=/project-charter-templates-and-guidelines-every-business-need&amp;utm_medium=ic+project+charter+with+example+data+57041+word+pt&amp;lpa=ic+project+charter+with+example+data+57041+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2022-06-26T21:54:00Z</cp:lastPrinted>
  <dcterms:created xsi:type="dcterms:W3CDTF">2022-06-26T21:54:00Z</dcterms:created>
  <dcterms:modified xsi:type="dcterms:W3CDTF">2022-06-28T22:55:00Z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