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56391" w:rsidRDefault="00385C71" w14:paraId="1DB4884B" w14:textId="61B72AAA">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eastAsia="Japanese"/>
          <w:eastAsianLayout/>
        </w:rPr>
        <w:drawing>
          <wp:anchor distT="0" distB="0" distL="114300" distR="114300" simplePos="0" relativeHeight="251659264" behindDoc="0" locked="0" layoutInCell="1" allowOverlap="1" wp14:editId="46E2F096" wp14:anchorId="264AE1F3">
            <wp:simplePos x="0" y="0"/>
            <wp:positionH relativeFrom="column">
              <wp:posOffset>6278108</wp:posOffset>
            </wp:positionH>
            <wp:positionV relativeFrom="paragraph">
              <wp:posOffset>-36822</wp:posOffset>
            </wp:positionV>
            <wp:extent cx="2992783" cy="415326"/>
            <wp:effectExtent l="0" t="0" r="444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6701" cy="41864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515A3">
        <w:rPr>
          <w:b/>
          <w:color w:val="595959" w:themeColor="text1" w:themeTint="A6"/>
          <w:sz w:val="40"/>
          <w:szCs w:val="48"/>
          <w:lang w:eastAsia="Japanese"/>
          <w:eastAsianLayout/>
        </w:rPr>
        <w:t xml:space="preserve">サンプルデータを含むプロジェクト憲章テンプレート</w:t>
      </w:r>
    </w:p>
    <w:p w:rsidRPr="00564375" w:rsidR="00956391" w:rsidP="00956391" w:rsidRDefault="00956391" w14:paraId="31DD7499" w14:textId="6F085681">
      <w:pPr>
        <w:bidi w:val="false"/>
        <w:outlineLvl w:val="0"/>
        <w:rPr>
          <w:bCs/>
          <w:color w:val="808080" w:themeColor="background1" w:themeShade="80"/>
          <w:sz w:val="13"/>
          <w:szCs w:val="13"/>
        </w:rPr>
      </w:pPr>
    </w:p>
    <w:p w:rsidRPr="00564375" w:rsidR="00564375" w:rsidP="00564375" w:rsidRDefault="00564375" w14:paraId="2DEB8F8C" w14:textId="17B42DC4">
      <w:pPr>
        <w:bidi w:val="false"/>
        <w:rPr>
          <w:rFonts w:cs="Calibri"/>
          <w:color w:val="000000"/>
          <w:sz w:val="28"/>
          <w:szCs w:val="28"/>
        </w:rPr>
      </w:pPr>
      <w:r w:rsidRPr="00DF2624">
        <w:rPr>
          <w:rFonts w:cs="Calibri"/>
          <w:color w:val="000000"/>
          <w:sz w:val="28"/>
          <w:szCs w:val="28"/>
          <w:lang w:eastAsia="Japanese"/>
          <w:eastAsianLayout/>
        </w:rPr>
        <w:t>一般的なプロジェクト情報</w:t>
      </w:r>
    </w:p>
    <w:tbl>
      <w:tblPr>
        <w:tblW w:w="14600" w:type="dxa"/>
        <w:tblLook w:val="04A0" w:firstRow="1" w:lastRow="0" w:firstColumn="1" w:lastColumn="0" w:noHBand="0" w:noVBand="1"/>
      </w:tblPr>
      <w:tblGrid>
        <w:gridCol w:w="3227"/>
        <w:gridCol w:w="2856"/>
        <w:gridCol w:w="2100"/>
        <w:gridCol w:w="3257"/>
        <w:gridCol w:w="3160"/>
      </w:tblGrid>
      <w:tr w:rsidRPr="00DF2624" w:rsidR="00DF2624" w:rsidTr="00564375" w14:paraId="13A90B3A" w14:textId="77777777">
        <w:trPr>
          <w:trHeight w:val="359"/>
        </w:trPr>
        <w:tc>
          <w:tcPr>
            <w:tcW w:w="8183" w:type="dxa"/>
            <w:gridSpan w:val="3"/>
            <w:tcBorders>
              <w:top w:val="nil"/>
              <w:left w:val="nil"/>
              <w:bottom w:val="single" w:color="BFBFBF" w:sz="4" w:space="0"/>
              <w:right w:val="nil"/>
            </w:tcBorders>
            <w:shd w:val="clear" w:color="FFFFFF" w:fill="FFFFFF"/>
            <w:vAlign w:val="bottom"/>
            <w:hideMark/>
          </w:tcPr>
          <w:p w:rsidRPr="00DF2624" w:rsidR="00DF2624" w:rsidP="00DF2624" w:rsidRDefault="00DF2624" w14:paraId="7963FCC3" w14:textId="77777777">
            <w:pPr>
              <w:bidi w:val="false"/>
              <w:rPr>
                <w:rFonts w:cs="Calibri"/>
                <w:color w:val="000000"/>
                <w:szCs w:val="20"/>
              </w:rPr>
            </w:pPr>
            <w:r w:rsidRPr="00DF2624">
              <w:rPr>
                <w:rFonts w:cs="Calibri"/>
                <w:color w:val="000000"/>
                <w:szCs w:val="20"/>
                <w:lang w:eastAsia="Japanese"/>
                <w:eastAsianLayout/>
              </w:rPr>
              <w:t>プロジェクト名</w:t>
            </w:r>
          </w:p>
        </w:tc>
        <w:tc>
          <w:tcPr>
            <w:tcW w:w="3257" w:type="dxa"/>
            <w:tcBorders>
              <w:top w:val="nil"/>
              <w:left w:val="nil"/>
              <w:bottom w:val="single" w:color="BFBFBF" w:sz="4" w:space="0"/>
              <w:right w:val="nil"/>
            </w:tcBorders>
            <w:shd w:val="clear" w:color="FFFFFF" w:fill="FFFFFF"/>
            <w:vAlign w:val="bottom"/>
            <w:hideMark/>
          </w:tcPr>
          <w:p w:rsidRPr="00DF2624" w:rsidR="00DF2624" w:rsidP="00DF2624" w:rsidRDefault="00DF2624" w14:paraId="0BE4AC65" w14:textId="77777777">
            <w:pPr>
              <w:bidi w:val="false"/>
              <w:jc w:val="center"/>
              <w:rPr>
                <w:rFonts w:cs="Calibri"/>
                <w:color w:val="000000"/>
                <w:szCs w:val="20"/>
              </w:rPr>
            </w:pPr>
            <w:r w:rsidRPr="00DF2624">
              <w:rPr>
                <w:rFonts w:cs="Calibri"/>
                <w:color w:val="000000"/>
                <w:szCs w:val="20"/>
                <w:lang w:eastAsia="Japanese"/>
                <w:eastAsianLayout/>
              </w:rPr>
              <w:t>プロジェクトマネージャー</w:t>
            </w:r>
          </w:p>
        </w:tc>
        <w:tc>
          <w:tcPr>
            <w:tcW w:w="3160" w:type="dxa"/>
            <w:tcBorders>
              <w:top w:val="nil"/>
              <w:left w:val="nil"/>
              <w:bottom w:val="single" w:color="BFBFBF" w:sz="4" w:space="0"/>
              <w:right w:val="nil"/>
            </w:tcBorders>
            <w:shd w:val="clear" w:color="FFFFFF" w:fill="FFFFFF"/>
            <w:vAlign w:val="bottom"/>
            <w:hideMark/>
          </w:tcPr>
          <w:p w:rsidRPr="00DF2624" w:rsidR="00DF2624" w:rsidP="00DF2624" w:rsidRDefault="00DF2624" w14:paraId="5EB6535D" w14:textId="77777777">
            <w:pPr>
              <w:bidi w:val="false"/>
              <w:jc w:val="center"/>
              <w:rPr>
                <w:rFonts w:cs="Calibri"/>
                <w:color w:val="000000"/>
                <w:szCs w:val="20"/>
              </w:rPr>
            </w:pPr>
            <w:r w:rsidRPr="00DF2624">
              <w:rPr>
                <w:rFonts w:cs="Calibri"/>
                <w:color w:val="000000"/>
                <w:szCs w:val="20"/>
                <w:lang w:eastAsia="Japanese"/>
                <w:eastAsianLayout/>
              </w:rPr>
              <w:t>プロジェクトスポンサー</w:t>
            </w:r>
          </w:p>
        </w:tc>
      </w:tr>
      <w:tr w:rsidRPr="00DF2624" w:rsidR="00DF2624" w:rsidTr="00564375" w14:paraId="3B1BC951"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9F9F9" w:fill="F9F9F9"/>
            <w:vAlign w:val="center"/>
            <w:hideMark/>
          </w:tcPr>
          <w:p w:rsidRPr="00DF2624" w:rsidR="00DF2624" w:rsidP="00900512" w:rsidRDefault="00DF2624" w14:paraId="57206DE3" w14:textId="77777777">
            <w:pPr>
              <w:bidi w:val="false"/>
              <w:rPr>
                <w:rFonts w:cs="Calibri"/>
                <w:color w:val="000000"/>
                <w:sz w:val="24"/>
              </w:rPr>
            </w:pPr>
            <w:r w:rsidRPr="00DF2624">
              <w:rPr>
                <w:rFonts w:cs="Calibri"/>
                <w:color w:val="000000"/>
                <w:sz w:val="24"/>
                <w:lang w:eastAsia="Japanese"/>
                <w:eastAsianLayout/>
              </w:rPr>
              <w:t xml:space="preserve">正電荷EMVステーションの設置 </w:t>
            </w:r>
          </w:p>
        </w:tc>
        <w:tc>
          <w:tcPr>
            <w:tcW w:w="3257" w:type="dxa"/>
            <w:tcBorders>
              <w:top w:val="single" w:color="BFBFBF" w:sz="4" w:space="0"/>
              <w:left w:val="nil"/>
              <w:bottom w:val="single" w:color="BFBFBF" w:themeColor="background1" w:themeShade="BF" w:sz="18" w:space="0"/>
              <w:right w:val="single" w:color="BFBFBF" w:sz="4" w:space="0"/>
            </w:tcBorders>
            <w:shd w:val="clear" w:color="F2F2F2" w:fill="F2F2F2"/>
            <w:noWrap/>
            <w:vAlign w:val="center"/>
            <w:hideMark/>
          </w:tcPr>
          <w:p w:rsidRPr="00DF2624" w:rsidR="00DF2624" w:rsidP="00DF2624" w:rsidRDefault="00DF2624" w14:paraId="122471B0" w14:textId="77777777">
            <w:pPr>
              <w:bidi w:val="false"/>
              <w:jc w:val="center"/>
              <w:rPr>
                <w:rFonts w:cs="Calibri"/>
                <w:color w:val="000000"/>
                <w:sz w:val="24"/>
              </w:rPr>
            </w:pPr>
            <w:r w:rsidRPr="00DF2624">
              <w:rPr>
                <w:rFonts w:cs="Calibri"/>
                <w:color w:val="000000"/>
                <w:sz w:val="24"/>
                <w:lang w:eastAsia="Japanese"/>
                <w:eastAsianLayout/>
              </w:rPr>
              <w:t>ジェーン・マシューズ</w:t>
            </w:r>
          </w:p>
        </w:tc>
        <w:tc>
          <w:tcPr>
            <w:tcW w:w="3160" w:type="dxa"/>
            <w:tcBorders>
              <w:top w:val="single" w:color="BFBFBF" w:sz="4" w:space="0"/>
              <w:left w:val="nil"/>
              <w:bottom w:val="single" w:color="BFBFBF" w:themeColor="background1" w:themeShade="BF" w:sz="18" w:space="0"/>
              <w:right w:val="single" w:color="BFBFBF" w:sz="8" w:space="0"/>
            </w:tcBorders>
            <w:shd w:val="clear" w:color="F2F2F2" w:fill="F2F2F2"/>
            <w:noWrap/>
            <w:vAlign w:val="center"/>
            <w:hideMark/>
          </w:tcPr>
          <w:p w:rsidRPr="00DF2624" w:rsidR="00DF2624" w:rsidP="00DF2624" w:rsidRDefault="00DF2624" w14:paraId="1B2A26B6" w14:textId="77777777">
            <w:pPr>
              <w:bidi w:val="false"/>
              <w:jc w:val="center"/>
              <w:rPr>
                <w:rFonts w:cs="Calibri"/>
                <w:color w:val="000000"/>
                <w:sz w:val="24"/>
              </w:rPr>
            </w:pPr>
            <w:r w:rsidRPr="00DF2624">
              <w:rPr>
                <w:rFonts w:cs="Calibri"/>
                <w:color w:val="000000"/>
                <w:sz w:val="24"/>
                <w:lang w:eastAsia="Japanese"/>
                <w:eastAsianLayout/>
              </w:rPr>
              <w:t>ジル・デグラシオ</w:t>
            </w:r>
          </w:p>
        </w:tc>
      </w:tr>
      <w:tr w:rsidRPr="00DF2624" w:rsidR="00DF2624" w:rsidTr="00564375" w14:paraId="26C3C348" w14:textId="77777777">
        <w:trPr>
          <w:trHeight w:val="359"/>
        </w:trPr>
        <w:tc>
          <w:tcPr>
            <w:tcW w:w="6083" w:type="dxa"/>
            <w:gridSpan w:val="2"/>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340700EB" w14:textId="77777777">
            <w:pPr>
              <w:bidi w:val="false"/>
              <w:rPr>
                <w:rFonts w:cs="Calibri"/>
                <w:color w:val="000000"/>
                <w:szCs w:val="20"/>
              </w:rPr>
            </w:pPr>
            <w:r w:rsidRPr="00DF2624">
              <w:rPr>
                <w:rFonts w:cs="Calibri"/>
                <w:color w:val="000000"/>
                <w:szCs w:val="20"/>
                <w:lang w:eastAsia="Japanese"/>
                <w:eastAsianLayout/>
              </w:rPr>
              <w:t>電子メール</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BBAFEB5" w14:textId="77777777">
            <w:pPr>
              <w:bidi w:val="false"/>
              <w:jc w:val="center"/>
              <w:rPr>
                <w:rFonts w:cs="Calibri"/>
                <w:color w:val="000000"/>
                <w:szCs w:val="20"/>
              </w:rPr>
            </w:pPr>
            <w:r w:rsidRPr="00DF2624">
              <w:rPr>
                <w:rFonts w:cs="Calibri"/>
                <w:color w:val="000000"/>
                <w:szCs w:val="20"/>
                <w:lang w:eastAsia="Japanese"/>
                <w:eastAsianLayout/>
              </w:rPr>
              <w:t>電話</w:t>
            </w:r>
          </w:p>
        </w:tc>
        <w:tc>
          <w:tcPr>
            <w:tcW w:w="6417" w:type="dxa"/>
            <w:gridSpan w:val="2"/>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1FCA163C" w14:textId="77777777">
            <w:pPr>
              <w:bidi w:val="false"/>
              <w:rPr>
                <w:rFonts w:cs="Calibri"/>
                <w:color w:val="000000"/>
                <w:szCs w:val="20"/>
              </w:rPr>
            </w:pPr>
            <w:r w:rsidRPr="00DF2624">
              <w:rPr>
                <w:rFonts w:cs="Calibri"/>
                <w:color w:val="000000"/>
                <w:szCs w:val="20"/>
                <w:lang w:eastAsia="Japanese"/>
                <w:eastAsianLayout/>
              </w:rPr>
              <w:t>組織単位</w:t>
            </w:r>
          </w:p>
        </w:tc>
      </w:tr>
      <w:tr w:rsidRPr="00DF2624" w:rsidR="00DF2624" w:rsidTr="00564375" w14:paraId="071C305F" w14:textId="77777777">
        <w:trPr>
          <w:trHeight w:val="576"/>
        </w:trPr>
        <w:tc>
          <w:tcPr>
            <w:tcW w:w="6083"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F7F9FB" w:fill="F7F9FB"/>
            <w:vAlign w:val="center"/>
            <w:hideMark/>
          </w:tcPr>
          <w:p w:rsidRPr="00DF2624" w:rsidR="00DF2624" w:rsidP="00900512" w:rsidRDefault="00DF2624" w14:paraId="3F275F92" w14:textId="77777777">
            <w:pPr>
              <w:bidi w:val="false"/>
              <w:rPr>
                <w:rFonts w:cs="Calibri"/>
                <w:color w:val="000000"/>
                <w:sz w:val="22"/>
                <w:szCs w:val="22"/>
              </w:rPr>
            </w:pPr>
            <w:r w:rsidRPr="00DF2624">
              <w:rPr>
                <w:rFonts w:cs="Calibri"/>
                <w:color w:val="000000"/>
                <w:sz w:val="22"/>
                <w:szCs w:val="22"/>
                <w:lang w:eastAsia="Japanese"/>
                <w:eastAsianLayout/>
              </w:rPr>
              <w:t>jane.matthews@positivecharge.com</w:t>
            </w:r>
          </w:p>
        </w:tc>
        <w:tc>
          <w:tcPr>
            <w:tcW w:w="2100" w:type="dxa"/>
            <w:tcBorders>
              <w:top w:val="single" w:color="BFBFBF" w:sz="4" w:space="0"/>
              <w:left w:val="nil"/>
              <w:bottom w:val="single" w:color="BFBFBF" w:themeColor="background1" w:themeShade="BF" w:sz="18" w:space="0"/>
              <w:right w:val="single" w:color="BFBFBF" w:sz="8" w:space="0"/>
            </w:tcBorders>
            <w:shd w:val="clear" w:color="F7F9FB" w:fill="F7F9FB"/>
            <w:vAlign w:val="center"/>
            <w:hideMark/>
          </w:tcPr>
          <w:p w:rsidRPr="00DF2624" w:rsidR="00DF2624" w:rsidP="00DF2624" w:rsidRDefault="00DF2624" w14:paraId="648A49A4" w14:textId="77777777">
            <w:pPr>
              <w:bidi w:val="false"/>
              <w:jc w:val="center"/>
              <w:rPr>
                <w:rFonts w:cs="Calibri"/>
                <w:color w:val="000000"/>
                <w:sz w:val="22"/>
                <w:szCs w:val="22"/>
              </w:rPr>
            </w:pPr>
            <w:r w:rsidRPr="00DF2624">
              <w:rPr>
                <w:rFonts w:cs="Calibri"/>
                <w:color w:val="000000"/>
                <w:sz w:val="22"/>
                <w:szCs w:val="22"/>
                <w:lang w:eastAsia="Japanese"/>
                <w:eastAsianLayout/>
              </w:rPr>
              <w:t>000-000-0000</w:t>
            </w:r>
          </w:p>
        </w:tc>
        <w:tc>
          <w:tcPr>
            <w:tcW w:w="6417" w:type="dxa"/>
            <w:gridSpan w:val="2"/>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2837FE1C" w14:textId="77777777">
            <w:pPr>
              <w:bidi w:val="false"/>
              <w:rPr>
                <w:rFonts w:cs="Calibri"/>
                <w:color w:val="000000"/>
                <w:sz w:val="22"/>
                <w:szCs w:val="22"/>
              </w:rPr>
            </w:pPr>
            <w:r w:rsidRPr="00DF2624">
              <w:rPr>
                <w:rFonts w:cs="Calibri"/>
                <w:color w:val="000000"/>
                <w:sz w:val="22"/>
                <w:szCs w:val="22"/>
                <w:lang w:eastAsia="Japanese"/>
                <w:eastAsianLayout/>
              </w:rPr>
              <w:t xml:space="preserve">フィールドエンジニアリング、オペレーション、プロジェクト管理 </w:t>
            </w:r>
          </w:p>
        </w:tc>
      </w:tr>
      <w:tr w:rsidRPr="00DF2624" w:rsidR="00DF2624" w:rsidTr="00564375" w14:paraId="00637531" w14:textId="77777777">
        <w:trPr>
          <w:trHeight w:val="359"/>
        </w:trPr>
        <w:tc>
          <w:tcPr>
            <w:tcW w:w="322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5F7868D4" w14:textId="77777777">
            <w:pPr>
              <w:bidi w:val="false"/>
              <w:rPr>
                <w:rFonts w:cs="Calibri"/>
                <w:color w:val="000000"/>
                <w:szCs w:val="20"/>
              </w:rPr>
            </w:pPr>
            <w:r w:rsidRPr="00DF2624">
              <w:rPr>
                <w:rFonts w:cs="Calibri"/>
                <w:color w:val="000000"/>
                <w:szCs w:val="20"/>
                <w:lang w:eastAsia="Japanese"/>
                <w:eastAsianLayout/>
              </w:rPr>
              <w:t>割り当てられたグリーンベルト</w:t>
            </w:r>
          </w:p>
        </w:tc>
        <w:tc>
          <w:tcPr>
            <w:tcW w:w="2856"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295A6F53" w14:textId="77777777">
            <w:pPr>
              <w:bidi w:val="false"/>
              <w:rPr>
                <w:rFonts w:cs="Calibri"/>
                <w:color w:val="000000"/>
                <w:szCs w:val="20"/>
              </w:rPr>
            </w:pPr>
            <w:r w:rsidRPr="00DF2624">
              <w:rPr>
                <w:rFonts w:cs="Calibri"/>
                <w:color w:val="000000"/>
                <w:szCs w:val="20"/>
                <w:lang w:eastAsia="Japanese"/>
                <w:eastAsianLayout/>
              </w:rPr>
              <w:t xml:space="preserve"> </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D6D829F" w14:textId="77777777">
            <w:pPr>
              <w:bidi w:val="false"/>
              <w:rPr>
                <w:rFonts w:cs="Calibri"/>
                <w:color w:val="000000"/>
                <w:szCs w:val="20"/>
              </w:rPr>
            </w:pPr>
            <w:r w:rsidRPr="00DF2624">
              <w:rPr>
                <w:rFonts w:cs="Calibri"/>
                <w:color w:val="000000"/>
                <w:szCs w:val="20"/>
                <w:lang w:eastAsia="Japanese"/>
                <w:eastAsianLayout/>
              </w:rPr>
              <w:t xml:space="preserve"> </w:t>
            </w:r>
          </w:p>
        </w:tc>
        <w:tc>
          <w:tcPr>
            <w:tcW w:w="325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3D38BB78" w14:textId="77777777">
            <w:pPr>
              <w:bidi w:val="false"/>
              <w:jc w:val="center"/>
              <w:rPr>
                <w:rFonts w:cs="Calibri"/>
                <w:color w:val="000000"/>
                <w:szCs w:val="20"/>
              </w:rPr>
            </w:pPr>
            <w:r w:rsidRPr="00DF2624">
              <w:rPr>
                <w:rFonts w:cs="Calibri"/>
                <w:color w:val="000000"/>
                <w:szCs w:val="20"/>
                <w:lang w:eastAsia="Japanese"/>
                <w:eastAsianLayout/>
              </w:rPr>
              <w:t>開始予定日</w:t>
            </w:r>
          </w:p>
        </w:tc>
        <w:tc>
          <w:tcPr>
            <w:tcW w:w="316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447CBCCA" w14:textId="77777777">
            <w:pPr>
              <w:bidi w:val="false"/>
              <w:jc w:val="center"/>
              <w:rPr>
                <w:rFonts w:cs="Calibri"/>
                <w:color w:val="000000"/>
                <w:szCs w:val="20"/>
              </w:rPr>
            </w:pPr>
            <w:r w:rsidRPr="00DF2624">
              <w:rPr>
                <w:rFonts w:cs="Calibri"/>
                <w:color w:val="000000"/>
                <w:szCs w:val="20"/>
                <w:lang w:eastAsia="Japanese"/>
                <w:eastAsianLayout/>
              </w:rPr>
              <w:t>完成予定日</w:t>
            </w:r>
          </w:p>
        </w:tc>
      </w:tr>
      <w:tr w:rsidRPr="00DF2624" w:rsidR="00DF2624" w:rsidTr="00564375" w14:paraId="40FA1F9D"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02938A2F" w14:textId="77777777">
            <w:pPr>
              <w:bidi w:val="false"/>
              <w:rPr>
                <w:rFonts w:cs="Calibri"/>
                <w:color w:val="000000"/>
                <w:sz w:val="22"/>
                <w:szCs w:val="22"/>
              </w:rPr>
            </w:pPr>
            <w:r w:rsidRPr="00DF2624">
              <w:rPr>
                <w:rFonts w:cs="Calibri"/>
                <w:color w:val="000000"/>
                <w:sz w:val="22"/>
                <w:szCs w:val="22"/>
                <w:lang w:eastAsia="Japanese"/>
                <w:eastAsianLayout/>
              </w:rPr>
              <w:t xml:space="preserve">ウェンディ・ウィリアムズ (プロジェクトマネジメント) </w:t>
            </w:r>
          </w:p>
        </w:tc>
        <w:tc>
          <w:tcPr>
            <w:tcW w:w="3257" w:type="dxa"/>
            <w:tcBorders>
              <w:top w:val="single" w:color="BFBFBF" w:sz="4" w:space="0"/>
              <w:left w:val="nil"/>
              <w:bottom w:val="single" w:color="BFBFBF" w:themeColor="background1" w:themeShade="BF" w:sz="18" w:space="0"/>
              <w:right w:val="single" w:color="BFBFBF" w:sz="4" w:space="0"/>
            </w:tcBorders>
            <w:shd w:val="clear" w:color="EAEEF3" w:fill="EAEEF3"/>
            <w:noWrap/>
            <w:vAlign w:val="center"/>
            <w:hideMark/>
          </w:tcPr>
          <w:p w:rsidRPr="00DF2624" w:rsidR="00DF2624" w:rsidP="00DF2624" w:rsidRDefault="00DF2624" w14:paraId="7128D516" w14:textId="5F9A2B57">
            <w:pPr>
              <w:bidi w:val="false"/>
              <w:jc w:val="center"/>
              <w:rPr>
                <w:rFonts w:cs="Calibri"/>
                <w:color w:val="000000"/>
                <w:sz w:val="22"/>
                <w:szCs w:val="22"/>
              </w:rPr>
            </w:pPr>
            <w:r w:rsidRPr="00DF2624">
              <w:rPr>
                <w:rFonts w:cs="Calibri"/>
                <w:color w:val="000000"/>
                <w:sz w:val="22"/>
                <w:szCs w:val="22"/>
                <w:lang w:eastAsia="Japanese"/>
                <w:eastAsianLayout/>
              </w:rPr>
              <w:t>20XX年2月19日</w:t>
            </w:r>
          </w:p>
        </w:tc>
        <w:tc>
          <w:tcPr>
            <w:tcW w:w="3160" w:type="dxa"/>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4683950E" w14:textId="60C206E7">
            <w:pPr>
              <w:bidi w:val="false"/>
              <w:jc w:val="center"/>
              <w:rPr>
                <w:rFonts w:cs="Calibri"/>
                <w:color w:val="000000"/>
                <w:sz w:val="22"/>
                <w:szCs w:val="22"/>
              </w:rPr>
            </w:pPr>
            <w:r w:rsidRPr="00DF2624">
              <w:rPr>
                <w:rFonts w:cs="Calibri"/>
                <w:color w:val="000000"/>
                <w:sz w:val="22"/>
                <w:szCs w:val="22"/>
                <w:lang w:eastAsia="Japanese"/>
                <w:eastAsianLayout/>
              </w:rPr>
              <w:t>20XX年11月30日</w:t>
            </w:r>
          </w:p>
        </w:tc>
      </w:tr>
      <w:tr w:rsidRPr="00DF2624" w:rsidR="00DF2624" w:rsidTr="00564375" w14:paraId="6B35A27C" w14:textId="77777777">
        <w:trPr>
          <w:trHeight w:val="359"/>
        </w:trPr>
        <w:tc>
          <w:tcPr>
            <w:tcW w:w="322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569BA898" w14:textId="77777777">
            <w:pPr>
              <w:bidi w:val="false"/>
              <w:rPr>
                <w:rFonts w:cs="Calibri"/>
                <w:color w:val="000000"/>
                <w:szCs w:val="20"/>
              </w:rPr>
            </w:pPr>
            <w:r w:rsidRPr="00DF2624">
              <w:rPr>
                <w:rFonts w:cs="Calibri"/>
                <w:color w:val="000000"/>
                <w:szCs w:val="20"/>
                <w:lang w:eastAsia="Japanese"/>
                <w:eastAsianLayout/>
              </w:rPr>
              <w:t>割り当てられた黒帯</w:t>
            </w:r>
          </w:p>
        </w:tc>
        <w:tc>
          <w:tcPr>
            <w:tcW w:w="2856"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2C9FB1E7" w14:textId="77777777">
            <w:pPr>
              <w:bidi w:val="false"/>
              <w:rPr>
                <w:rFonts w:cs="Calibri"/>
                <w:color w:val="000000"/>
                <w:szCs w:val="20"/>
              </w:rPr>
            </w:pPr>
            <w:r w:rsidRPr="00DF2624">
              <w:rPr>
                <w:rFonts w:cs="Calibri"/>
                <w:color w:val="000000"/>
                <w:szCs w:val="20"/>
                <w:lang w:eastAsia="Japanese"/>
                <w:eastAsianLayout/>
              </w:rPr>
              <w:t xml:space="preserve"> </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578A6DD" w14:textId="77777777">
            <w:pPr>
              <w:bidi w:val="false"/>
              <w:rPr>
                <w:rFonts w:cs="Calibri"/>
                <w:color w:val="000000"/>
                <w:szCs w:val="20"/>
              </w:rPr>
            </w:pPr>
            <w:r w:rsidRPr="00DF2624">
              <w:rPr>
                <w:rFonts w:cs="Calibri"/>
                <w:color w:val="000000"/>
                <w:szCs w:val="20"/>
                <w:lang w:eastAsia="Japanese"/>
                <w:eastAsianLayout/>
              </w:rPr>
              <w:t xml:space="preserve"> </w:t>
            </w:r>
          </w:p>
        </w:tc>
        <w:tc>
          <w:tcPr>
            <w:tcW w:w="325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0A62BC1" w14:textId="77777777">
            <w:pPr>
              <w:bidi w:val="false"/>
              <w:jc w:val="center"/>
              <w:rPr>
                <w:rFonts w:cs="Calibri"/>
                <w:color w:val="000000"/>
                <w:szCs w:val="20"/>
              </w:rPr>
            </w:pPr>
            <w:r w:rsidRPr="00DF2624">
              <w:rPr>
                <w:rFonts w:cs="Calibri"/>
                <w:color w:val="000000"/>
                <w:szCs w:val="20"/>
                <w:lang w:eastAsia="Japanese"/>
                <w:eastAsianLayout/>
              </w:rPr>
              <w:t>期待される節約</w:t>
            </w:r>
          </w:p>
        </w:tc>
        <w:tc>
          <w:tcPr>
            <w:tcW w:w="316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1E938D3" w14:textId="77777777">
            <w:pPr>
              <w:bidi w:val="false"/>
              <w:jc w:val="center"/>
              <w:rPr>
                <w:rFonts w:cs="Calibri"/>
                <w:color w:val="000000"/>
                <w:szCs w:val="20"/>
              </w:rPr>
            </w:pPr>
            <w:r w:rsidRPr="00DF2624">
              <w:rPr>
                <w:rFonts w:cs="Calibri"/>
                <w:color w:val="000000"/>
                <w:szCs w:val="20"/>
                <w:lang w:eastAsia="Japanese"/>
                <w:eastAsianLayout/>
              </w:rPr>
              <w:t>推定コスト</w:t>
            </w:r>
          </w:p>
        </w:tc>
      </w:tr>
      <w:tr w:rsidRPr="00DF2624" w:rsidR="00DF2624" w:rsidTr="00564375" w14:paraId="285C6488"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03A75E5B" w14:textId="77777777">
            <w:pPr>
              <w:bidi w:val="false"/>
              <w:rPr>
                <w:rFonts w:cs="Calibri"/>
                <w:color w:val="000000"/>
                <w:sz w:val="22"/>
                <w:szCs w:val="22"/>
              </w:rPr>
            </w:pPr>
            <w:r w:rsidRPr="00DF2624">
              <w:rPr>
                <w:rFonts w:cs="Calibri"/>
                <w:color w:val="000000"/>
                <w:sz w:val="22"/>
                <w:szCs w:val="22"/>
                <w:lang w:eastAsia="Japanese"/>
                <w:eastAsianLayout/>
              </w:rPr>
              <w:t xml:space="preserve">ラケシュ・アガルワル(オペレーションディレクター) </w:t>
            </w:r>
          </w:p>
        </w:tc>
        <w:tc>
          <w:tcPr>
            <w:tcW w:w="3257" w:type="dxa"/>
            <w:tcBorders>
              <w:top w:val="single" w:color="BFBFBF" w:sz="4" w:space="0"/>
              <w:left w:val="nil"/>
              <w:bottom w:val="single" w:color="BFBFBF" w:themeColor="background1" w:themeShade="BF" w:sz="18" w:space="0"/>
              <w:right w:val="single" w:color="BFBFBF" w:sz="4" w:space="0"/>
            </w:tcBorders>
            <w:shd w:val="clear" w:color="EAEEF3" w:fill="EAEEF3"/>
            <w:noWrap/>
            <w:vAlign w:val="center"/>
            <w:hideMark/>
          </w:tcPr>
          <w:p w:rsidRPr="00DF2624" w:rsidR="00DF2624" w:rsidP="00DF2624" w:rsidRDefault="00DF2624" w14:paraId="46DB7232" w14:textId="77777777">
            <w:pPr>
              <w:bidi w:val="false"/>
              <w:jc w:val="center"/>
              <w:rPr>
                <w:rFonts w:cs="Calibri"/>
                <w:color w:val="000000"/>
                <w:sz w:val="22"/>
                <w:szCs w:val="22"/>
              </w:rPr>
            </w:pPr>
            <w:r w:rsidRPr="00DF2624">
              <w:rPr>
                <w:rFonts w:cs="Calibri"/>
                <w:color w:val="000000"/>
                <w:sz w:val="22"/>
                <w:szCs w:val="22"/>
                <w:lang w:eastAsia="Japanese"/>
                <w:eastAsianLayout/>
              </w:rPr>
              <w:t>897,654ドル</w:t>
            </w:r>
          </w:p>
        </w:tc>
        <w:tc>
          <w:tcPr>
            <w:tcW w:w="3160" w:type="dxa"/>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6BB8B749" w14:textId="77777777">
            <w:pPr>
              <w:bidi w:val="false"/>
              <w:jc w:val="center"/>
              <w:rPr>
                <w:rFonts w:cs="Calibri"/>
                <w:color w:val="000000"/>
                <w:sz w:val="22"/>
                <w:szCs w:val="22"/>
              </w:rPr>
            </w:pPr>
            <w:r w:rsidRPr="00DF2624">
              <w:rPr>
                <w:rFonts w:cs="Calibri"/>
                <w:color w:val="000000"/>
                <w:sz w:val="22"/>
                <w:szCs w:val="22"/>
                <w:lang w:eastAsia="Japanese"/>
                <w:eastAsianLayout/>
              </w:rPr>
              <w:t>453,218ドル</w:t>
            </w:r>
          </w:p>
        </w:tc>
      </w:tr>
    </w:tbl>
    <w:p w:rsidR="00564375" w:rsidP="00DF2624" w:rsidRDefault="00564375" w14:paraId="56DA0FC8" w14:textId="77777777">
      <w:pPr>
        <w:bidi w:val="false"/>
        <w:rPr>
          <w:rFonts w:cs="Calibri"/>
          <w:color w:val="000000"/>
          <w:szCs w:val="20"/>
        </w:rPr>
      </w:pPr>
    </w:p>
    <w:p w:rsidRPr="00564375" w:rsidR="00564375" w:rsidP="00564375" w:rsidRDefault="00564375" w14:paraId="3858DA50" w14:textId="6213213C">
      <w:pPr>
        <w:bidi w:val="false"/>
        <w:spacing w:line="276" w:lineRule="auto"/>
        <w:rPr>
          <w:rFonts w:cs="Calibri"/>
          <w:color w:val="000000"/>
          <w:sz w:val="28"/>
          <w:szCs w:val="28"/>
        </w:rPr>
      </w:pPr>
      <w:r w:rsidRPr="00564375">
        <w:rPr>
          <w:rFonts w:cs="Calibri"/>
          <w:color w:val="000000"/>
          <w:sz w:val="28"/>
          <w:szCs w:val="28"/>
          <w:lang w:eastAsia="Japanese"/>
          <w:eastAsianLayout/>
        </w:rPr>
        <w:t>プロジェクト概要</w:t>
      </w:r>
    </w:p>
    <w:tbl>
      <w:tblPr>
        <w:tblW w:w="14600" w:type="dxa"/>
        <w:tblInd w:w="-5" w:type="dxa"/>
        <w:tblLook w:val="04A0" w:firstRow="1" w:lastRow="0" w:firstColumn="1" w:lastColumn="0" w:noHBand="0" w:noVBand="1"/>
      </w:tblPr>
      <w:tblGrid>
        <w:gridCol w:w="1890"/>
        <w:gridCol w:w="12710"/>
      </w:tblGrid>
      <w:tr w:rsidRPr="00DF2624" w:rsidR="00564375" w:rsidTr="00564375" w14:paraId="488A67DB" w14:textId="77777777">
        <w:trPr>
          <w:trHeight w:val="864"/>
        </w:trPr>
        <w:tc>
          <w:tcPr>
            <w:tcW w:w="1890"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00564375" w:rsidP="000F6660" w:rsidRDefault="00564375" w14:paraId="1A8584C4" w14:textId="77777777">
            <w:pPr>
              <w:bidi w:val="false"/>
              <w:rPr>
                <w:rFonts w:cs="Calibri"/>
                <w:color w:val="000000"/>
                <w:sz w:val="24"/>
              </w:rPr>
            </w:pPr>
            <w:r w:rsidRPr="00DF2624">
              <w:rPr>
                <w:rFonts w:cs="Calibri"/>
                <w:color w:val="000000"/>
                <w:sz w:val="24"/>
                <w:lang w:eastAsia="Japanese"/>
                <w:eastAsianLayout/>
              </w:rPr>
              <w:t xml:space="preserve">問題 </w:t>
            </w:r>
          </w:p>
          <w:p w:rsidRPr="00DF2624" w:rsidR="00564375" w:rsidP="000F6660" w:rsidRDefault="00564375" w14:paraId="0F431166" w14:textId="77777777">
            <w:pPr>
              <w:bidi w:val="false"/>
              <w:rPr>
                <w:rFonts w:cs="Calibri"/>
                <w:color w:val="000000"/>
                <w:sz w:val="24"/>
              </w:rPr>
            </w:pPr>
            <w:r w:rsidRPr="00DF2624">
              <w:rPr>
                <w:rFonts w:cs="Calibri"/>
                <w:color w:val="000000"/>
                <w:sz w:val="24"/>
                <w:lang w:eastAsia="Japanese"/>
                <w:eastAsianLayout/>
              </w:rPr>
              <w:t xml:space="preserve">または問題 </w:t>
            </w:r>
          </w:p>
        </w:tc>
        <w:tc>
          <w:tcPr>
            <w:tcW w:w="12710" w:type="dxa"/>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AFF2064" w14:textId="77777777">
            <w:pPr>
              <w:bidi w:val="false"/>
              <w:rPr>
                <w:rFonts w:cs="Calibri"/>
                <w:color w:val="000000"/>
                <w:sz w:val="22"/>
                <w:szCs w:val="22"/>
              </w:rPr>
            </w:pPr>
            <w:r w:rsidRPr="00DF2624">
              <w:rPr>
                <w:rFonts w:cs="Calibri"/>
                <w:color w:val="000000"/>
                <w:sz w:val="22"/>
                <w:szCs w:val="22"/>
                <w:lang w:eastAsia="Japanese"/>
                <w:eastAsianLayout/>
              </w:rPr>
              <w:t xml:space="preserve">このプロジェクトの目標は、モールやサービスステーションのEV充電ニーズに対応するために、米国、メキシコ、カナダの116カ所に1,125カ所のEV充電ステーションを設置することです。 </w:t>
            </w:r>
          </w:p>
        </w:tc>
      </w:tr>
      <w:tr w:rsidRPr="00DF2624" w:rsidR="00564375" w:rsidTr="00564375" w14:paraId="60B44BB6" w14:textId="77777777">
        <w:trPr>
          <w:trHeight w:val="100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00BF1A00" w14:textId="77777777">
            <w:pPr>
              <w:bidi w:val="false"/>
              <w:rPr>
                <w:rFonts w:cs="Calibri"/>
                <w:color w:val="000000"/>
                <w:sz w:val="24"/>
              </w:rPr>
            </w:pPr>
            <w:r w:rsidRPr="00DF2624">
              <w:rPr>
                <w:rFonts w:cs="Calibri"/>
                <w:color w:val="000000"/>
                <w:sz w:val="24"/>
                <w:lang w:eastAsia="Japanese"/>
                <w:eastAsianLayout/>
              </w:rPr>
              <w:t>プロジェクトの目的</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E551285" w14:textId="77777777">
            <w:pPr>
              <w:bidi w:val="false"/>
              <w:rPr>
                <w:rFonts w:cs="Calibri"/>
                <w:color w:val="000000"/>
                <w:sz w:val="22"/>
                <w:szCs w:val="22"/>
              </w:rPr>
            </w:pPr>
            <w:r w:rsidRPr="00DF2624">
              <w:rPr>
                <w:rFonts w:cs="Calibri"/>
                <w:color w:val="000000"/>
                <w:sz w:val="22"/>
                <w:szCs w:val="22"/>
                <w:lang w:eastAsia="Japanese"/>
                <w:eastAsianLayout/>
              </w:rPr>
              <w:t xml:space="preserve">1,125カ所のEV充電ステーションの導入により、化石燃料の排出ガスが削減され、環境にプラスの影響を与える。これは、世界最大のEV充電プロバイダーであるというPositive Chargeの使命を果たし、当社のサービスを通じて化石燃料車の環境への影響を軽減するのに役立ちます。 </w:t>
            </w:r>
          </w:p>
        </w:tc>
      </w:tr>
      <w:tr w:rsidRPr="00DF2624" w:rsidR="00564375" w:rsidTr="00564375" w14:paraId="7D4C6E36" w14:textId="77777777">
        <w:trPr>
          <w:trHeight w:val="159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FC970C9" w14:textId="77777777">
            <w:pPr>
              <w:bidi w:val="false"/>
              <w:rPr>
                <w:rFonts w:cs="Calibri"/>
                <w:color w:val="000000"/>
                <w:sz w:val="24"/>
              </w:rPr>
            </w:pPr>
            <w:r w:rsidRPr="00DF2624">
              <w:rPr>
                <w:rFonts w:cs="Calibri"/>
                <w:color w:val="000000"/>
                <w:sz w:val="24"/>
                <w:lang w:eastAsia="Japanese"/>
                <w:eastAsianLayout/>
              </w:rPr>
              <w:t>ビジネスケース</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6DF8CFE5" w14:textId="77777777">
            <w:pPr>
              <w:bidi w:val="false"/>
              <w:rPr>
                <w:rFonts w:cs="Calibri"/>
                <w:color w:val="000000"/>
                <w:sz w:val="22"/>
                <w:szCs w:val="22"/>
              </w:rPr>
            </w:pPr>
            <w:r w:rsidRPr="00DF2624">
              <w:rPr>
                <w:rFonts w:cs="Calibri"/>
                <w:color w:val="000000"/>
                <w:sz w:val="22"/>
                <w:szCs w:val="22"/>
                <w:lang w:eastAsia="Japanese"/>
                <w:eastAsianLayout/>
              </w:rPr>
              <w:t xml:space="preserve">EVの普及に伴い、EVドライバーの充電ニーズに対応するために、より多くのEV充電ステーションが必要になっています。米国、メキシコ、カナダの116カ所に1,125カ所のEV充電ステーションを導入し、モールやサービスステーションのEV充電「交通量」に対応することで、EVドライバーが次の充電のために移動しなければならない時間の長さが短縮されます。EV充電ステーションの導入により、ポジティブチャージの24%の利益も得られる。 </w:t>
            </w:r>
          </w:p>
        </w:tc>
      </w:tr>
      <w:tr w:rsidRPr="00DF2624" w:rsidR="00564375" w:rsidTr="00564375" w14:paraId="09664765" w14:textId="77777777">
        <w:trPr>
          <w:trHeight w:val="100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82D0EB7" w14:textId="77777777">
            <w:pPr>
              <w:bidi w:val="false"/>
              <w:rPr>
                <w:rFonts w:cs="Calibri"/>
                <w:color w:val="000000"/>
                <w:sz w:val="24"/>
              </w:rPr>
            </w:pPr>
            <w:r w:rsidRPr="00DF2624">
              <w:rPr>
                <w:rFonts w:cs="Calibri"/>
                <w:color w:val="000000"/>
                <w:sz w:val="24"/>
                <w:lang w:eastAsia="Japanese"/>
                <w:eastAsianLayout/>
              </w:rPr>
              <w:t>目標/指標</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39A817B" w14:textId="77777777">
            <w:pPr>
              <w:bidi w:val="false"/>
              <w:rPr>
                <w:rFonts w:cs="Calibri"/>
                <w:color w:val="000000"/>
                <w:sz w:val="22"/>
                <w:szCs w:val="22"/>
              </w:rPr>
            </w:pPr>
            <w:r w:rsidRPr="00DF2624">
              <w:rPr>
                <w:rFonts w:cs="Calibri"/>
                <w:color w:val="000000"/>
                <w:sz w:val="22"/>
                <w:szCs w:val="22"/>
                <w:lang w:eastAsia="Japanese"/>
                <w:eastAsianLayout/>
              </w:rPr>
              <w:t xml:space="preserve">このプロジェクトの目標は、米国、メキシコ、カナダの116カ所に1,125カ所のEV充電ステーションを設置することだ。成功を測定するために使用されるメトリックは、主に次の主要業績評価指標 (KPI) です: 収益の伸び、顧客維持率、および顧客満足度。 </w:t>
            </w:r>
            <w:proofErr w:type="gramStart"/>
            <w:proofErr w:type="gramEnd"/>
          </w:p>
        </w:tc>
      </w:tr>
      <w:tr w:rsidRPr="00DF2624" w:rsidR="00564375" w:rsidTr="00564375" w14:paraId="48F2ACC2" w14:textId="77777777">
        <w:trPr>
          <w:trHeight w:val="864"/>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33CD9CF9" w14:textId="77777777">
            <w:pPr>
              <w:bidi w:val="false"/>
              <w:rPr>
                <w:rFonts w:cs="Calibri"/>
                <w:color w:val="000000"/>
                <w:sz w:val="24"/>
              </w:rPr>
            </w:pPr>
            <w:r w:rsidRPr="00DF2624">
              <w:rPr>
                <w:rFonts w:cs="Calibri"/>
                <w:color w:val="000000"/>
                <w:sz w:val="24"/>
                <w:lang w:eastAsia="Japanese"/>
                <w:eastAsianLayout/>
              </w:rPr>
              <w:t>期待される成果物</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20BC788" w14:textId="77777777">
            <w:pPr>
              <w:bidi w:val="false"/>
              <w:rPr>
                <w:rFonts w:cs="Calibri"/>
                <w:color w:val="000000"/>
                <w:sz w:val="22"/>
                <w:szCs w:val="22"/>
              </w:rPr>
            </w:pPr>
            <w:r w:rsidRPr="00DF2624">
              <w:rPr>
                <w:rFonts w:cs="Calibri"/>
                <w:color w:val="000000"/>
                <w:sz w:val="22"/>
                <w:szCs w:val="22"/>
                <w:lang w:eastAsia="Japanese"/>
                <w:eastAsianLayout/>
              </w:rPr>
              <w:t xml:space="preserve">米国、メキシコ、カナダの116カ所に1,125カ所のEV充電ステーションを設置し、モールやサービスステーションのEV充電ニーズに対応。 </w:t>
            </w:r>
          </w:p>
        </w:tc>
      </w:tr>
    </w:tbl>
    <w:p w:rsidR="00564375" w:rsidP="00DF2624" w:rsidRDefault="00564375" w14:paraId="09C0EF69" w14:textId="77777777">
      <w:pPr>
        <w:bidi w:val="false"/>
        <w:rPr>
          <w:rFonts w:cs="Calibri"/>
          <w:color w:val="000000"/>
          <w:szCs w:val="20"/>
        </w:rPr>
      </w:pPr>
    </w:p>
    <w:p w:rsidR="00564375" w:rsidP="00DF2624" w:rsidRDefault="00564375" w14:paraId="16B68160" w14:textId="77777777">
      <w:pPr>
        <w:bidi w:val="false"/>
        <w:rPr>
          <w:rFonts w:cs="Calibri"/>
          <w:color w:val="000000"/>
          <w:szCs w:val="20"/>
        </w:rPr>
      </w:pPr>
    </w:p>
    <w:p w:rsidRPr="00564375" w:rsidR="00564375" w:rsidP="00564375" w:rsidRDefault="00564375" w14:paraId="4E300DAA" w14:textId="384767FF">
      <w:pPr>
        <w:bidi w:val="false"/>
        <w:spacing w:line="276" w:lineRule="auto"/>
        <w:rPr>
          <w:rFonts w:cs="Calibri"/>
          <w:color w:val="000000"/>
          <w:sz w:val="28"/>
          <w:szCs w:val="28"/>
        </w:rPr>
      </w:pPr>
      <w:r w:rsidRPr="00564375">
        <w:rPr>
          <w:rFonts w:cs="Calibri"/>
          <w:color w:val="000000"/>
          <w:sz w:val="28"/>
          <w:szCs w:val="28"/>
          <w:lang w:eastAsia="Japanese"/>
          <w:eastAsianLayout/>
        </w:rPr>
        <w:lastRenderedPageBreak/>
        <w:t>プロジェクトの範囲</w:t>
      </w:r>
    </w:p>
    <w:tbl>
      <w:tblPr>
        <w:tblW w:w="14600" w:type="dxa"/>
        <w:tblInd w:w="-5" w:type="dxa"/>
        <w:tblLook w:val="04A0" w:firstRow="1" w:lastRow="0" w:firstColumn="1" w:lastColumn="0" w:noHBand="0" w:noVBand="1"/>
      </w:tblPr>
      <w:tblGrid>
        <w:gridCol w:w="1806"/>
        <w:gridCol w:w="12794"/>
      </w:tblGrid>
      <w:tr w:rsidRPr="00DF2624" w:rsidR="00564375" w:rsidTr="000F6660" w14:paraId="1510EA8E" w14:textId="77777777">
        <w:trPr>
          <w:trHeight w:val="864"/>
        </w:trPr>
        <w:tc>
          <w:tcPr>
            <w:tcW w:w="1806" w:type="dxa"/>
            <w:tcBorders>
              <w:top w:val="single" w:color="BFBFBF" w:sz="12" w:space="0"/>
              <w:left w:val="single" w:color="BFBFBF" w:sz="4" w:space="0"/>
              <w:bottom w:val="single" w:color="BFBFBF" w:sz="4" w:space="0"/>
              <w:right w:val="single" w:color="BFBFBF" w:sz="4" w:space="0"/>
            </w:tcBorders>
            <w:shd w:val="clear" w:color="B0F2F6" w:fill="B0F2F6"/>
            <w:vAlign w:val="center"/>
            <w:hideMark/>
          </w:tcPr>
          <w:p w:rsidRPr="00DF2624" w:rsidR="00564375" w:rsidP="000F6660" w:rsidRDefault="00564375" w14:paraId="39921317" w14:textId="77777777">
            <w:pPr>
              <w:bidi w:val="false"/>
              <w:rPr>
                <w:rFonts w:cs="Calibri"/>
                <w:color w:val="000000"/>
                <w:sz w:val="24"/>
              </w:rPr>
            </w:pPr>
            <w:r w:rsidRPr="00DF2624">
              <w:rPr>
                <w:rFonts w:cs="Calibri"/>
                <w:color w:val="000000"/>
                <w:sz w:val="24"/>
                <w:lang w:eastAsia="Japanese"/>
                <w:eastAsianLayout/>
              </w:rPr>
              <w:t>範囲内</w:t>
            </w:r>
          </w:p>
        </w:tc>
        <w:tc>
          <w:tcPr>
            <w:tcW w:w="12794" w:type="dxa"/>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3F33A50" w14:textId="77777777">
            <w:pPr>
              <w:bidi w:val="false"/>
              <w:rPr>
                <w:rFonts w:cs="Calibri"/>
                <w:color w:val="000000"/>
                <w:sz w:val="22"/>
                <w:szCs w:val="22"/>
              </w:rPr>
            </w:pPr>
            <w:r w:rsidRPr="00DF2624">
              <w:rPr>
                <w:rFonts w:cs="Calibri"/>
                <w:color w:val="000000"/>
                <w:sz w:val="22"/>
                <w:szCs w:val="22"/>
                <w:lang w:eastAsia="Japanese"/>
                <w:eastAsianLayout/>
              </w:rPr>
              <w:t xml:space="preserve">オペレーションエンジニア、プロジェクトマネージャー、フィールドインプリメンテーションエンジニアは、サードパーティのクライアントサイト担当者と協力して、米国、メキシコ、カナダの116カ所に1,125カ所のEV充電ステーションを設置する。 </w:t>
            </w:r>
          </w:p>
        </w:tc>
      </w:tr>
      <w:tr w:rsidRPr="00DF2624" w:rsidR="00564375" w:rsidTr="000F6660" w14:paraId="086A2494" w14:textId="77777777">
        <w:trPr>
          <w:trHeight w:val="1152"/>
        </w:trPr>
        <w:tc>
          <w:tcPr>
            <w:tcW w:w="1806" w:type="dxa"/>
            <w:tcBorders>
              <w:top w:val="nil"/>
              <w:left w:val="single" w:color="BFBFBF" w:sz="4" w:space="0"/>
              <w:bottom w:val="single" w:color="BFBFBF" w:sz="4" w:space="0"/>
              <w:right w:val="single" w:color="BFBFBF" w:sz="4" w:space="0"/>
            </w:tcBorders>
            <w:shd w:val="clear" w:color="AAE9E9" w:fill="AAE9E9"/>
            <w:vAlign w:val="center"/>
            <w:hideMark/>
          </w:tcPr>
          <w:p w:rsidRPr="00DF2624" w:rsidR="00564375" w:rsidP="000F6660" w:rsidRDefault="00564375" w14:paraId="4502F4BF" w14:textId="77777777">
            <w:pPr>
              <w:bidi w:val="false"/>
              <w:rPr>
                <w:rFonts w:cs="Calibri"/>
                <w:color w:val="000000"/>
                <w:sz w:val="24"/>
              </w:rPr>
            </w:pPr>
            <w:r w:rsidRPr="00DF2624">
              <w:rPr>
                <w:rFonts w:cs="Calibri"/>
                <w:color w:val="000000"/>
                <w:sz w:val="24"/>
                <w:lang w:eastAsia="Japanese"/>
                <w:eastAsianLayout/>
              </w:rPr>
              <w:t>範囲外</w:t>
            </w:r>
          </w:p>
        </w:tc>
        <w:tc>
          <w:tcPr>
            <w:tcW w:w="12794"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D740ED8" w14:textId="77777777">
            <w:pPr>
              <w:bidi w:val="false"/>
              <w:rPr>
                <w:rFonts w:cs="Calibri"/>
                <w:color w:val="000000"/>
                <w:sz w:val="22"/>
                <w:szCs w:val="22"/>
              </w:rPr>
            </w:pPr>
            <w:r w:rsidRPr="00DF2624">
              <w:rPr>
                <w:rFonts w:cs="Calibri"/>
                <w:color w:val="000000"/>
                <w:sz w:val="22"/>
                <w:szCs w:val="22"/>
                <w:lang w:eastAsia="Japanese"/>
                <w:eastAsianLayout/>
              </w:rPr>
              <w:t xml:space="preserve">Positive Chargeは、第三者/クライアントの場所の準備作業(例えば、掘削の許可、都市地域の電力利用可能物流など)については責任を負いません。しかし、ポジティブチャージのプロジェクトマネージャーは、当社のEV充電ステーションの設置に十分な準備がされていることを確認するためのチェックリストをクライアントに提供することができます。 </w:t>
            </w:r>
          </w:p>
        </w:tc>
      </w:tr>
    </w:tbl>
    <w:p w:rsidR="00564375" w:rsidP="00DF2624" w:rsidRDefault="00564375" w14:paraId="425E8F39" w14:textId="77777777">
      <w:pPr>
        <w:bidi w:val="false"/>
        <w:rPr>
          <w:rFonts w:cs="Calibri"/>
          <w:color w:val="000000"/>
          <w:szCs w:val="20"/>
        </w:rPr>
      </w:pPr>
    </w:p>
    <w:p w:rsidR="00564375" w:rsidP="00564375" w:rsidRDefault="00564375" w14:paraId="3C7C1CED" w14:textId="25BAEFCB">
      <w:pPr>
        <w:bidi w:val="false"/>
        <w:spacing w:line="276" w:lineRule="auto"/>
        <w:rPr>
          <w:rFonts w:cs="Calibri"/>
          <w:color w:val="000000"/>
          <w:szCs w:val="20"/>
        </w:rPr>
      </w:pPr>
      <w:r w:rsidRPr="00DF2624">
        <w:rPr>
          <w:rFonts w:cs="Calibri"/>
          <w:color w:val="000000"/>
          <w:sz w:val="28"/>
          <w:szCs w:val="28"/>
          <w:lang w:eastAsia="Japanese"/>
          <w:eastAsianLayout/>
        </w:rPr>
        <w:t>暫定スケジュール</w:t>
      </w:r>
    </w:p>
    <w:tbl>
      <w:tblPr>
        <w:tblW w:w="14600" w:type="dxa"/>
        <w:tblInd w:w="-5" w:type="dxa"/>
        <w:tblLook w:val="04A0" w:firstRow="1" w:lastRow="0" w:firstColumn="1" w:lastColumn="0" w:noHBand="0" w:noVBand="1"/>
      </w:tblPr>
      <w:tblGrid>
        <w:gridCol w:w="8183"/>
        <w:gridCol w:w="3257"/>
        <w:gridCol w:w="3160"/>
      </w:tblGrid>
      <w:tr w:rsidRPr="00DF2624" w:rsidR="00564375" w:rsidTr="000F6660" w14:paraId="19DE168B" w14:textId="77777777">
        <w:trPr>
          <w:trHeight w:val="494"/>
        </w:trPr>
        <w:tc>
          <w:tcPr>
            <w:tcW w:w="8183" w:type="dxa"/>
            <w:tcBorders>
              <w:top w:val="single" w:color="BFBFBF" w:sz="12" w:space="0"/>
              <w:left w:val="single" w:color="BFBFBF" w:sz="4" w:space="0"/>
              <w:bottom w:val="single" w:color="BFBFBF" w:sz="4" w:space="0"/>
              <w:right w:val="double" w:color="BFBFBF" w:sz="6" w:space="0"/>
            </w:tcBorders>
            <w:shd w:val="clear" w:color="D6DCE4" w:fill="D6DCE4"/>
            <w:vAlign w:val="center"/>
            <w:hideMark/>
          </w:tcPr>
          <w:p w:rsidRPr="00DF2624" w:rsidR="00564375" w:rsidP="000F6660" w:rsidRDefault="00564375" w14:paraId="281D47CB" w14:textId="77777777">
            <w:pPr>
              <w:bidi w:val="false"/>
              <w:rPr>
                <w:rFonts w:cs="Calibri"/>
                <w:b/>
                <w:bCs/>
                <w:color w:val="000000"/>
                <w:szCs w:val="20"/>
              </w:rPr>
            </w:pPr>
            <w:r w:rsidRPr="00DF2624">
              <w:rPr>
                <w:rFonts w:cs="Calibri"/>
                <w:b/>
                <w:color w:val="000000"/>
                <w:szCs w:val="20"/>
                <w:lang w:eastAsia="Japanese"/>
                <w:eastAsianLayout/>
              </w:rPr>
              <w:t>重要なマイルストーン</w:t>
            </w:r>
          </w:p>
        </w:tc>
        <w:tc>
          <w:tcPr>
            <w:tcW w:w="3257" w:type="dxa"/>
            <w:tcBorders>
              <w:top w:val="single" w:color="BFBFBF" w:sz="12" w:space="0"/>
              <w:left w:val="nil"/>
              <w:bottom w:val="nil"/>
              <w:right w:val="single" w:color="BFBFBF" w:sz="4" w:space="0"/>
            </w:tcBorders>
            <w:shd w:val="clear" w:color="D6DCE4" w:fill="D6DCE4"/>
            <w:vAlign w:val="center"/>
            <w:hideMark/>
          </w:tcPr>
          <w:p w:rsidRPr="00DF2624" w:rsidR="00564375" w:rsidP="000F6660" w:rsidRDefault="00564375" w14:paraId="0657F95C" w14:textId="77777777">
            <w:pPr>
              <w:bidi w:val="false"/>
              <w:jc w:val="center"/>
              <w:rPr>
                <w:rFonts w:cs="Calibri"/>
                <w:b/>
                <w:bCs/>
                <w:color w:val="000000"/>
                <w:szCs w:val="20"/>
              </w:rPr>
            </w:pPr>
            <w:r w:rsidRPr="00DF2624">
              <w:rPr>
                <w:rFonts w:cs="Calibri"/>
                <w:b/>
                <w:color w:val="000000"/>
                <w:szCs w:val="20"/>
                <w:lang w:eastAsia="Japanese"/>
                <w:eastAsianLayout/>
              </w:rPr>
              <w:t>始める</w:t>
            </w:r>
          </w:p>
        </w:tc>
        <w:tc>
          <w:tcPr>
            <w:tcW w:w="3160" w:type="dxa"/>
            <w:tcBorders>
              <w:top w:val="single" w:color="BFBFBF" w:sz="12" w:space="0"/>
              <w:left w:val="nil"/>
              <w:bottom w:val="nil"/>
              <w:right w:val="single" w:color="BFBFBF" w:sz="4" w:space="0"/>
            </w:tcBorders>
            <w:shd w:val="clear" w:color="D6DCE4" w:fill="D6DCE4"/>
            <w:vAlign w:val="center"/>
            <w:hideMark/>
          </w:tcPr>
          <w:p w:rsidRPr="00DF2624" w:rsidR="00564375" w:rsidP="000F6660" w:rsidRDefault="00564375" w14:paraId="78060440" w14:textId="77777777">
            <w:pPr>
              <w:bidi w:val="false"/>
              <w:jc w:val="center"/>
              <w:rPr>
                <w:rFonts w:cs="Calibri"/>
                <w:b/>
                <w:bCs/>
                <w:color w:val="000000"/>
                <w:szCs w:val="20"/>
              </w:rPr>
            </w:pPr>
            <w:r w:rsidRPr="00DF2624">
              <w:rPr>
                <w:rFonts w:cs="Calibri"/>
                <w:b/>
                <w:color w:val="000000"/>
                <w:szCs w:val="20"/>
                <w:lang w:eastAsia="Japanese"/>
                <w:eastAsianLayout/>
              </w:rPr>
              <w:t>終える</w:t>
            </w:r>
          </w:p>
        </w:tc>
      </w:tr>
      <w:tr w:rsidRPr="00DF2624" w:rsidR="00564375" w:rsidTr="000F6660" w14:paraId="7605E6F4"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78139FBE" w14:textId="77777777">
            <w:pPr>
              <w:bidi w:val="false"/>
              <w:rPr>
                <w:rFonts w:cs="Calibri"/>
                <w:color w:val="000000"/>
                <w:sz w:val="22"/>
                <w:szCs w:val="22"/>
              </w:rPr>
            </w:pPr>
            <w:r w:rsidRPr="00DF2624">
              <w:rPr>
                <w:rFonts w:cs="Calibri"/>
                <w:color w:val="000000"/>
                <w:sz w:val="22"/>
                <w:szCs w:val="22"/>
                <w:lang w:eastAsia="Japanese"/>
                <w:eastAsianLayout/>
              </w:rPr>
              <w:t>プロジェクトチームの結成 / 予備審査 / 範囲</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3E446A5" w14:textId="77777777">
            <w:pPr>
              <w:bidi w:val="false"/>
              <w:jc w:val="center"/>
              <w:rPr>
                <w:rFonts w:cs="Calibri"/>
                <w:color w:val="000000"/>
                <w:sz w:val="22"/>
                <w:szCs w:val="22"/>
              </w:rPr>
            </w:pPr>
            <w:r w:rsidRPr="00DF2624">
              <w:rPr>
                <w:rFonts w:cs="Calibri"/>
                <w:color w:val="000000"/>
                <w:sz w:val="22"/>
                <w:szCs w:val="22"/>
                <w:lang w:eastAsia="Japanese"/>
                <w:eastAsianLayout/>
              </w:rPr>
              <w:t>20XX年5月12日</w:t>
            </w:r>
          </w:p>
        </w:tc>
        <w:tc>
          <w:tcPr>
            <w:tcW w:w="3160"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776DCEB" w14:textId="77777777">
            <w:pPr>
              <w:bidi w:val="false"/>
              <w:jc w:val="center"/>
              <w:rPr>
                <w:rFonts w:cs="Calibri"/>
                <w:color w:val="000000"/>
                <w:sz w:val="22"/>
                <w:szCs w:val="22"/>
              </w:rPr>
            </w:pPr>
            <w:r w:rsidRPr="00DF2624">
              <w:rPr>
                <w:rFonts w:cs="Calibri"/>
                <w:color w:val="000000"/>
                <w:sz w:val="22"/>
                <w:szCs w:val="22"/>
                <w:lang w:eastAsia="Japanese"/>
                <w:eastAsianLayout/>
              </w:rPr>
              <w:t>20XX年11月1日</w:t>
            </w:r>
          </w:p>
        </w:tc>
      </w:tr>
      <w:tr w:rsidRPr="00DF2624" w:rsidR="00564375" w:rsidTr="000F6660" w14:paraId="73854F14"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B7A18B3" w14:textId="77777777">
            <w:pPr>
              <w:bidi w:val="false"/>
              <w:rPr>
                <w:rFonts w:cs="Calibri"/>
                <w:color w:val="000000"/>
                <w:sz w:val="22"/>
                <w:szCs w:val="22"/>
              </w:rPr>
            </w:pPr>
            <w:r w:rsidRPr="00DF2624">
              <w:rPr>
                <w:rFonts w:cs="Calibri"/>
                <w:color w:val="000000"/>
                <w:sz w:val="22"/>
                <w:szCs w:val="22"/>
                <w:lang w:eastAsia="Japanese"/>
                <w:eastAsianLayout/>
              </w:rPr>
              <w:t>プロジェクト計画/チャーター/キックオフの確定</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761260D1" w14:textId="77777777">
            <w:pPr>
              <w:bidi w:val="false"/>
              <w:jc w:val="center"/>
              <w:rPr>
                <w:rFonts w:cs="Calibri"/>
                <w:color w:val="000000"/>
                <w:sz w:val="22"/>
                <w:szCs w:val="22"/>
              </w:rPr>
            </w:pPr>
            <w:r w:rsidRPr="00DF2624">
              <w:rPr>
                <w:rFonts w:cs="Calibri"/>
                <w:color w:val="000000"/>
                <w:sz w:val="22"/>
                <w:szCs w:val="22"/>
                <w:lang w:eastAsia="Japanese"/>
                <w:eastAsianLayout/>
              </w:rPr>
              <w:t>20XX年12月6日</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3A19314E" w14:textId="77777777">
            <w:pPr>
              <w:bidi w:val="false"/>
              <w:jc w:val="center"/>
              <w:rPr>
                <w:rFonts w:cs="Calibri"/>
                <w:color w:val="000000"/>
                <w:sz w:val="22"/>
                <w:szCs w:val="22"/>
              </w:rPr>
            </w:pPr>
            <w:r w:rsidRPr="00DF2624">
              <w:rPr>
                <w:rFonts w:cs="Calibri"/>
                <w:color w:val="000000"/>
                <w:sz w:val="22"/>
                <w:szCs w:val="22"/>
                <w:lang w:eastAsia="Japanese"/>
                <w:eastAsianLayout/>
              </w:rPr>
              <w:t>20XX年1月2日</w:t>
            </w:r>
          </w:p>
        </w:tc>
      </w:tr>
      <w:tr w:rsidRPr="00DF2624" w:rsidR="00564375" w:rsidTr="000F6660" w14:paraId="5B158D5D"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C37B8FC" w14:textId="77777777">
            <w:pPr>
              <w:bidi w:val="false"/>
              <w:rPr>
                <w:rFonts w:cs="Calibri"/>
                <w:color w:val="000000"/>
                <w:sz w:val="22"/>
                <w:szCs w:val="22"/>
              </w:rPr>
            </w:pPr>
            <w:r w:rsidRPr="00DF2624">
              <w:rPr>
                <w:rFonts w:cs="Calibri"/>
                <w:color w:val="000000"/>
                <w:sz w:val="22"/>
                <w:szCs w:val="22"/>
                <w:lang w:eastAsia="Japanese"/>
                <w:eastAsianLayout/>
              </w:rPr>
              <w:t>フェーズの定義</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0C08C2A" w14:textId="77777777">
            <w:pPr>
              <w:bidi w:val="false"/>
              <w:jc w:val="center"/>
              <w:rPr>
                <w:rFonts w:cs="Calibri"/>
                <w:color w:val="000000"/>
                <w:sz w:val="22"/>
                <w:szCs w:val="22"/>
              </w:rPr>
            </w:pPr>
            <w:r w:rsidRPr="00DF2624">
              <w:rPr>
                <w:rFonts w:cs="Calibri"/>
                <w:color w:val="000000"/>
                <w:sz w:val="22"/>
                <w:szCs w:val="22"/>
                <w:lang w:eastAsia="Japanese"/>
                <w:eastAsianLayout/>
              </w:rPr>
              <w:t>20XX年7月12日</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55CE0152" w14:textId="77777777">
            <w:pPr>
              <w:bidi w:val="false"/>
              <w:jc w:val="center"/>
              <w:rPr>
                <w:rFonts w:cs="Calibri"/>
                <w:color w:val="000000"/>
                <w:sz w:val="22"/>
                <w:szCs w:val="22"/>
              </w:rPr>
            </w:pPr>
            <w:r w:rsidRPr="00DF2624">
              <w:rPr>
                <w:rFonts w:cs="Calibri"/>
                <w:color w:val="000000"/>
                <w:sz w:val="22"/>
                <w:szCs w:val="22"/>
                <w:lang w:eastAsia="Japanese"/>
                <w:eastAsianLayout/>
              </w:rPr>
              <w:t>20XX年2月2日</w:t>
            </w:r>
          </w:p>
        </w:tc>
      </w:tr>
      <w:tr w:rsidRPr="00DF2624" w:rsidR="00564375" w:rsidTr="000F6660" w14:paraId="07121DDF"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64DD1C2C" w14:textId="77777777">
            <w:pPr>
              <w:bidi w:val="false"/>
              <w:rPr>
                <w:rFonts w:cs="Calibri"/>
                <w:color w:val="000000"/>
                <w:sz w:val="22"/>
                <w:szCs w:val="22"/>
              </w:rPr>
            </w:pPr>
            <w:r w:rsidRPr="00DF2624">
              <w:rPr>
                <w:rFonts w:cs="Calibri"/>
                <w:color w:val="000000"/>
                <w:sz w:val="22"/>
                <w:szCs w:val="22"/>
                <w:lang w:eastAsia="Japanese"/>
                <w:eastAsianLayout/>
              </w:rPr>
              <w:t>測定フェーズ</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118EB9B3" w14:textId="77777777">
            <w:pPr>
              <w:bidi w:val="false"/>
              <w:jc w:val="center"/>
              <w:rPr>
                <w:rFonts w:cs="Calibri"/>
                <w:color w:val="000000"/>
                <w:sz w:val="22"/>
                <w:szCs w:val="22"/>
              </w:rPr>
            </w:pPr>
            <w:r w:rsidRPr="00DF2624">
              <w:rPr>
                <w:rFonts w:cs="Calibri"/>
                <w:color w:val="000000"/>
                <w:sz w:val="22"/>
                <w:szCs w:val="22"/>
                <w:lang w:eastAsia="Japanese"/>
                <w:eastAsianLayout/>
              </w:rPr>
              <w:t>20XX年12月8日</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B76C937" w14:textId="77777777">
            <w:pPr>
              <w:bidi w:val="false"/>
              <w:jc w:val="center"/>
              <w:rPr>
                <w:rFonts w:cs="Calibri"/>
                <w:color w:val="000000"/>
                <w:sz w:val="22"/>
                <w:szCs w:val="22"/>
              </w:rPr>
            </w:pPr>
            <w:r w:rsidRPr="00DF2624">
              <w:rPr>
                <w:rFonts w:cs="Calibri"/>
                <w:color w:val="000000"/>
                <w:sz w:val="22"/>
                <w:szCs w:val="22"/>
                <w:lang w:eastAsia="Japanese"/>
                <w:eastAsianLayout/>
              </w:rPr>
              <w:t>20XX年10月2日</w:t>
            </w:r>
          </w:p>
        </w:tc>
      </w:tr>
      <w:tr w:rsidRPr="00DF2624" w:rsidR="00564375" w:rsidTr="000F6660" w14:paraId="3FC21B4F"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D10B426" w14:textId="77777777">
            <w:pPr>
              <w:bidi w:val="false"/>
              <w:rPr>
                <w:rFonts w:cs="Calibri"/>
                <w:color w:val="000000"/>
                <w:sz w:val="22"/>
                <w:szCs w:val="22"/>
              </w:rPr>
            </w:pPr>
            <w:r w:rsidRPr="00DF2624">
              <w:rPr>
                <w:rFonts w:cs="Calibri"/>
                <w:color w:val="000000"/>
                <w:sz w:val="22"/>
                <w:szCs w:val="22"/>
                <w:lang w:eastAsia="Japanese"/>
                <w:eastAsianLayout/>
              </w:rPr>
              <w:t>分析フェーズ</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4DC0239" w14:textId="77777777">
            <w:pPr>
              <w:bidi w:val="false"/>
              <w:jc w:val="center"/>
              <w:rPr>
                <w:rFonts w:cs="Calibri"/>
                <w:color w:val="000000"/>
                <w:sz w:val="22"/>
                <w:szCs w:val="22"/>
              </w:rPr>
            </w:pPr>
            <w:r w:rsidRPr="00DF2624">
              <w:rPr>
                <w:rFonts w:cs="Calibri"/>
                <w:color w:val="000000"/>
                <w:sz w:val="22"/>
                <w:szCs w:val="22"/>
                <w:lang w:eastAsia="Japanese"/>
                <w:eastAsianLayout/>
              </w:rPr>
              <w:t>20XX年9月12日</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74E3E8A" w14:textId="77777777">
            <w:pPr>
              <w:bidi w:val="false"/>
              <w:jc w:val="center"/>
              <w:rPr>
                <w:rFonts w:cs="Calibri"/>
                <w:color w:val="000000"/>
                <w:sz w:val="22"/>
                <w:szCs w:val="22"/>
              </w:rPr>
            </w:pPr>
            <w:r w:rsidRPr="00DF2624">
              <w:rPr>
                <w:rFonts w:cs="Calibri"/>
                <w:color w:val="000000"/>
                <w:sz w:val="22"/>
                <w:szCs w:val="22"/>
                <w:lang w:eastAsia="Japanese"/>
                <w:eastAsianLayout/>
              </w:rPr>
              <w:t>20XX年2月26日</w:t>
            </w:r>
          </w:p>
        </w:tc>
      </w:tr>
      <w:tr w:rsidRPr="00DF2624" w:rsidR="00564375" w:rsidTr="000F6660" w14:paraId="70D6A5A9"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149E841D" w14:textId="77777777">
            <w:pPr>
              <w:bidi w:val="false"/>
              <w:rPr>
                <w:rFonts w:cs="Calibri"/>
                <w:color w:val="000000"/>
                <w:sz w:val="22"/>
                <w:szCs w:val="22"/>
              </w:rPr>
            </w:pPr>
            <w:r w:rsidRPr="00DF2624">
              <w:rPr>
                <w:rFonts w:cs="Calibri"/>
                <w:color w:val="000000"/>
                <w:sz w:val="22"/>
                <w:szCs w:val="22"/>
                <w:lang w:eastAsia="Japanese"/>
                <w:eastAsianLayout/>
              </w:rPr>
              <w:t>改善フェーズ</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03EFAEB" w14:textId="77777777">
            <w:pPr>
              <w:bidi w:val="false"/>
              <w:jc w:val="center"/>
              <w:rPr>
                <w:rFonts w:cs="Calibri"/>
                <w:color w:val="000000"/>
                <w:sz w:val="22"/>
                <w:szCs w:val="22"/>
              </w:rPr>
            </w:pPr>
            <w:r w:rsidRPr="00DF2624">
              <w:rPr>
                <w:rFonts w:cs="Calibri"/>
                <w:color w:val="000000"/>
                <w:sz w:val="22"/>
                <w:szCs w:val="22"/>
                <w:lang w:eastAsia="Japanese"/>
                <w:eastAsianLayout/>
              </w:rPr>
              <w:t>20XX年10月1日</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B2CCD8F" w14:textId="77777777">
            <w:pPr>
              <w:bidi w:val="false"/>
              <w:jc w:val="center"/>
              <w:rPr>
                <w:rFonts w:cs="Calibri"/>
                <w:color w:val="000000"/>
                <w:sz w:val="22"/>
                <w:szCs w:val="22"/>
              </w:rPr>
            </w:pPr>
            <w:r w:rsidRPr="00DF2624">
              <w:rPr>
                <w:rFonts w:cs="Calibri"/>
                <w:color w:val="000000"/>
                <w:sz w:val="22"/>
                <w:szCs w:val="22"/>
                <w:lang w:eastAsia="Japanese"/>
                <w:eastAsianLayout/>
              </w:rPr>
              <w:t>20XX年10月3日</w:t>
            </w:r>
          </w:p>
        </w:tc>
      </w:tr>
      <w:tr w:rsidRPr="00DF2624" w:rsidR="00564375" w:rsidTr="000F6660" w14:paraId="360B4DE8"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759E45DE" w14:textId="77777777">
            <w:pPr>
              <w:bidi w:val="false"/>
              <w:rPr>
                <w:rFonts w:cs="Calibri"/>
                <w:color w:val="000000"/>
                <w:sz w:val="22"/>
                <w:szCs w:val="22"/>
              </w:rPr>
            </w:pPr>
            <w:r w:rsidRPr="00DF2624">
              <w:rPr>
                <w:rFonts w:cs="Calibri"/>
                <w:color w:val="000000"/>
                <w:sz w:val="22"/>
                <w:szCs w:val="22"/>
                <w:lang w:eastAsia="Japanese"/>
                <w:eastAsianLayout/>
              </w:rPr>
              <w:t>制御フェーズ</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53EB510E" w14:textId="77777777">
            <w:pPr>
              <w:bidi w:val="false"/>
              <w:jc w:val="center"/>
              <w:rPr>
                <w:rFonts w:cs="Calibri"/>
                <w:color w:val="000000"/>
                <w:sz w:val="22"/>
                <w:szCs w:val="22"/>
              </w:rPr>
            </w:pPr>
            <w:r w:rsidRPr="00DF2624">
              <w:rPr>
                <w:rFonts w:cs="Calibri"/>
                <w:color w:val="000000"/>
                <w:sz w:val="22"/>
                <w:szCs w:val="22"/>
                <w:lang w:eastAsia="Japanese"/>
                <w:eastAsianLayout/>
              </w:rPr>
              <w:t>20XX年8月2日</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5916639" w14:textId="77777777">
            <w:pPr>
              <w:bidi w:val="false"/>
              <w:jc w:val="center"/>
              <w:rPr>
                <w:rFonts w:cs="Calibri"/>
                <w:color w:val="000000"/>
                <w:sz w:val="22"/>
                <w:szCs w:val="22"/>
              </w:rPr>
            </w:pPr>
            <w:r w:rsidRPr="00DF2624">
              <w:rPr>
                <w:rFonts w:cs="Calibri"/>
                <w:color w:val="000000"/>
                <w:sz w:val="22"/>
                <w:szCs w:val="22"/>
                <w:lang w:eastAsia="Japanese"/>
                <w:eastAsianLayout/>
              </w:rPr>
              <w:t>20XX年8月3日</w:t>
            </w:r>
          </w:p>
        </w:tc>
      </w:tr>
      <w:tr w:rsidRPr="00DF2624" w:rsidR="00564375" w:rsidTr="000F6660" w14:paraId="6907C38E"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6AB895C5" w14:textId="77777777">
            <w:pPr>
              <w:bidi w:val="false"/>
              <w:rPr>
                <w:rFonts w:cs="Calibri"/>
                <w:color w:val="000000"/>
                <w:sz w:val="22"/>
                <w:szCs w:val="22"/>
              </w:rPr>
            </w:pPr>
            <w:r w:rsidRPr="00DF2624">
              <w:rPr>
                <w:rFonts w:cs="Calibri"/>
                <w:color w:val="000000"/>
                <w:sz w:val="22"/>
                <w:szCs w:val="22"/>
                <w:lang w:eastAsia="Japanese"/>
                <w:eastAsianLayout/>
              </w:rPr>
              <w:t>プロジェクト概要レポートと終了</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46569443" w14:textId="77777777">
            <w:pPr>
              <w:bidi w:val="false"/>
              <w:jc w:val="center"/>
              <w:rPr>
                <w:rFonts w:cs="Calibri"/>
                <w:color w:val="000000"/>
                <w:sz w:val="22"/>
                <w:szCs w:val="22"/>
              </w:rPr>
            </w:pPr>
            <w:r w:rsidRPr="00DF2624">
              <w:rPr>
                <w:rFonts w:cs="Calibri"/>
                <w:color w:val="000000"/>
                <w:sz w:val="22"/>
                <w:szCs w:val="22"/>
                <w:lang w:eastAsia="Japanese"/>
                <w:eastAsianLayout/>
              </w:rPr>
              <w:t>20XX年4月23日</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282A530" w14:textId="77777777">
            <w:pPr>
              <w:bidi w:val="false"/>
              <w:jc w:val="center"/>
              <w:rPr>
                <w:rFonts w:cs="Calibri"/>
                <w:color w:val="000000"/>
                <w:sz w:val="22"/>
                <w:szCs w:val="22"/>
              </w:rPr>
            </w:pPr>
            <w:r w:rsidRPr="00DF2624">
              <w:rPr>
                <w:rFonts w:cs="Calibri"/>
                <w:color w:val="000000"/>
                <w:sz w:val="22"/>
                <w:szCs w:val="22"/>
                <w:lang w:eastAsia="Japanese"/>
                <w:eastAsianLayout/>
              </w:rPr>
              <w:t>20XX年6月23日</w:t>
            </w:r>
          </w:p>
        </w:tc>
      </w:tr>
    </w:tbl>
    <w:p w:rsidR="00564375" w:rsidP="00DF2624" w:rsidRDefault="00564375" w14:paraId="24BBC664" w14:textId="77777777">
      <w:pPr>
        <w:bidi w:val="false"/>
        <w:rPr>
          <w:rFonts w:cs="Calibri"/>
          <w:color w:val="000000"/>
          <w:szCs w:val="20"/>
        </w:rPr>
      </w:pPr>
    </w:p>
    <w:p w:rsidR="00564375" w:rsidP="00DF2624" w:rsidRDefault="00564375" w14:paraId="16CCC0BE" w14:textId="77777777">
      <w:pPr>
        <w:bidi w:val="false"/>
        <w:rPr>
          <w:rFonts w:cs="Calibri"/>
          <w:color w:val="000000"/>
          <w:szCs w:val="20"/>
        </w:rPr>
        <w:sectPr w:rsidR="00564375" w:rsidSect="00956391">
          <w:footerReference w:type="even" r:id="rId13"/>
          <w:footerReference w:type="default" r:id="rId14"/>
          <w:pgSz w:w="15840" w:h="12240" w:orient="landscape"/>
          <w:pgMar w:top="459" w:right="720" w:bottom="189" w:left="576" w:header="720" w:footer="518" w:gutter="0"/>
          <w:cols w:space="720"/>
          <w:titlePg/>
          <w:docGrid w:linePitch="360"/>
        </w:sectPr>
      </w:pPr>
    </w:p>
    <w:p w:rsidR="00564375" w:rsidP="00564375" w:rsidRDefault="00564375" w14:paraId="66257BE9" w14:textId="5B87DF01">
      <w:pPr>
        <w:bidi w:val="false"/>
        <w:spacing w:line="276" w:lineRule="auto"/>
        <w:rPr>
          <w:rFonts w:cs="Calibri"/>
          <w:color w:val="000000"/>
          <w:szCs w:val="20"/>
        </w:rPr>
      </w:pPr>
      <w:r w:rsidRPr="00DF2624">
        <w:rPr>
          <w:rFonts w:cs="Calibri"/>
          <w:color w:val="000000"/>
          <w:sz w:val="28"/>
          <w:szCs w:val="28"/>
          <w:lang w:eastAsia="Japanese"/>
          <w:eastAsianLayout/>
        </w:rPr>
        <w:lastRenderedPageBreak/>
        <w:t>リソース</w:t>
      </w:r>
    </w:p>
    <w:tbl>
      <w:tblPr>
        <w:tblW w:w="14600" w:type="dxa"/>
        <w:tblInd w:w="-5" w:type="dxa"/>
        <w:tblLook w:val="04A0" w:firstRow="1" w:lastRow="0" w:firstColumn="1" w:lastColumn="0" w:noHBand="0" w:noVBand="1"/>
      </w:tblPr>
      <w:tblGrid>
        <w:gridCol w:w="3227"/>
        <w:gridCol w:w="5686"/>
        <w:gridCol w:w="5687"/>
      </w:tblGrid>
      <w:tr w:rsidRPr="00DF2624" w:rsidR="00564375" w:rsidTr="00564375" w14:paraId="19C5A349" w14:textId="77777777">
        <w:trPr>
          <w:trHeight w:val="1008"/>
        </w:trPr>
        <w:tc>
          <w:tcPr>
            <w:tcW w:w="3227" w:type="dxa"/>
            <w:tcBorders>
              <w:top w:val="single" w:color="BFBFBF" w:sz="12" w:space="0"/>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22D60E61" w14:textId="77777777">
            <w:pPr>
              <w:bidi w:val="false"/>
              <w:ind w:firstLine="240" w:firstLineChars="100"/>
              <w:rPr>
                <w:rFonts w:cs="Calibri"/>
                <w:color w:val="000000"/>
                <w:sz w:val="24"/>
              </w:rPr>
            </w:pPr>
            <w:r w:rsidRPr="00DF2624">
              <w:rPr>
                <w:rFonts w:cs="Calibri"/>
                <w:color w:val="000000"/>
                <w:sz w:val="24"/>
                <w:lang w:eastAsia="Japanese"/>
                <w:eastAsianLayout/>
              </w:rPr>
              <w:t>プロジェクトチーム</w:t>
            </w:r>
          </w:p>
        </w:tc>
        <w:tc>
          <w:tcPr>
            <w:tcW w:w="5686" w:type="dxa"/>
            <w:tcBorders>
              <w:top w:val="single" w:color="BFBFBF" w:sz="12" w:space="0"/>
              <w:left w:val="nil"/>
              <w:bottom w:val="single" w:color="BFBFBF" w:sz="4" w:space="0"/>
            </w:tcBorders>
            <w:shd w:val="clear" w:color="FFFFFF" w:fill="FFFFFF"/>
            <w:vAlign w:val="center"/>
            <w:hideMark/>
          </w:tcPr>
          <w:p w:rsidRPr="00DF2624" w:rsidR="00564375" w:rsidP="000F6660" w:rsidRDefault="00564375" w14:paraId="08F25B56" w14:textId="77777777">
            <w:pPr>
              <w:bidi w:val="false"/>
              <w:rPr>
                <w:rFonts w:cs="Calibri"/>
                <w:color w:val="000000"/>
                <w:sz w:val="22"/>
                <w:szCs w:val="22"/>
              </w:rPr>
            </w:pPr>
            <w:r w:rsidRPr="00DF2624">
              <w:rPr>
                <w:rFonts w:cs="Calibri"/>
                <w:color w:val="000000"/>
                <w:sz w:val="22"/>
                <w:szCs w:val="22"/>
                <w:lang w:eastAsia="Japanese"/>
                <w:eastAsianLayout/>
              </w:rPr>
              <w:t xml:space="preserve">ジャニーン・レマジオ - プロジェクトマネージャー デビッド・コーエン - チーフエンジニア リタ・プレズ - CFO </w:t>
            </w:r>
            <w:proofErr w:type="spellStart"/>
            <w:proofErr w:type="spellEnd"/>
            <w:proofErr w:type="spellStart"/>
            <w:proofErr w:type="spellEnd"/>
          </w:p>
        </w:tc>
        <w:tc>
          <w:tcPr>
            <w:tcW w:w="5687" w:type="dxa"/>
            <w:tcBorders>
              <w:top w:val="single" w:color="BFBFBF" w:sz="12" w:space="0"/>
              <w:bottom w:val="single" w:color="BFBFBF" w:sz="4" w:space="0"/>
              <w:right w:val="single" w:color="BFBFBF" w:sz="4" w:space="0"/>
            </w:tcBorders>
            <w:shd w:val="clear" w:color="FFFFFF" w:fill="FFFFFF"/>
            <w:vAlign w:val="center"/>
          </w:tcPr>
          <w:p w:rsidRPr="00DF2624" w:rsidR="00564375" w:rsidP="000F6660" w:rsidRDefault="00564375" w14:paraId="54A6B048" w14:textId="77777777">
            <w:pPr>
              <w:bidi w:val="false"/>
              <w:rPr>
                <w:rFonts w:cs="Calibri"/>
                <w:color w:val="000000"/>
                <w:sz w:val="22"/>
                <w:szCs w:val="22"/>
              </w:rPr>
            </w:pPr>
            <w:r w:rsidRPr="00DF2624">
              <w:rPr>
                <w:rFonts w:cs="Calibri"/>
                <w:color w:val="000000"/>
                <w:sz w:val="22"/>
                <w:szCs w:val="22"/>
                <w:lang w:eastAsia="Japanese"/>
                <w:eastAsianLayout/>
              </w:rPr>
              <w:t>リサ・ジョーンズ - QAディレクター ドナルド・スマイス - フィールドエンジニア</w:t>
            </w:r>
          </w:p>
        </w:tc>
      </w:tr>
      <w:tr w:rsidRPr="00DF2624" w:rsidR="00564375" w:rsidTr="00564375" w14:paraId="42A540F2" w14:textId="77777777">
        <w:trPr>
          <w:trHeight w:val="720"/>
        </w:trPr>
        <w:tc>
          <w:tcPr>
            <w:tcW w:w="3227" w:type="dxa"/>
            <w:tcBorders>
              <w:top w:val="nil"/>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4E15D4ED" w14:textId="77777777">
            <w:pPr>
              <w:bidi w:val="false"/>
              <w:ind w:firstLine="240" w:firstLineChars="100"/>
              <w:rPr>
                <w:rFonts w:cs="Calibri"/>
                <w:color w:val="000000"/>
                <w:sz w:val="24"/>
              </w:rPr>
            </w:pPr>
            <w:r w:rsidRPr="00DF2624">
              <w:rPr>
                <w:rFonts w:cs="Calibri"/>
                <w:color w:val="000000"/>
                <w:sz w:val="24"/>
                <w:lang w:eastAsia="Japanese"/>
                <w:eastAsianLayout/>
              </w:rPr>
              <w:t>サポートリソース</w:t>
            </w:r>
          </w:p>
        </w:tc>
        <w:tc>
          <w:tcPr>
            <w:tcW w:w="11373"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69664C9" w14:textId="77777777">
            <w:pPr>
              <w:bidi w:val="false"/>
              <w:rPr>
                <w:rFonts w:cs="Calibri"/>
                <w:color w:val="000000"/>
                <w:sz w:val="22"/>
                <w:szCs w:val="22"/>
              </w:rPr>
            </w:pPr>
            <w:r w:rsidRPr="00DF2624">
              <w:rPr>
                <w:rFonts w:cs="Calibri"/>
                <w:color w:val="000000"/>
                <w:sz w:val="22"/>
                <w:szCs w:val="22"/>
                <w:lang w:eastAsia="Japanese"/>
                <w:eastAsianLayout/>
              </w:rPr>
              <w:t xml:space="preserve">オペレーション、セールス、プロジェクトマネジメント、エンジニアリング </w:t>
            </w:r>
          </w:p>
        </w:tc>
      </w:tr>
      <w:tr w:rsidRPr="00DF2624" w:rsidR="00564375" w:rsidTr="00564375" w14:paraId="6461CBA8" w14:textId="77777777">
        <w:trPr>
          <w:trHeight w:val="720"/>
        </w:trPr>
        <w:tc>
          <w:tcPr>
            <w:tcW w:w="3227" w:type="dxa"/>
            <w:tcBorders>
              <w:top w:val="nil"/>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58B95A28" w14:textId="77777777">
            <w:pPr>
              <w:bidi w:val="false"/>
              <w:ind w:firstLine="240" w:firstLineChars="100"/>
              <w:rPr>
                <w:rFonts w:cs="Calibri"/>
                <w:color w:val="000000"/>
                <w:sz w:val="24"/>
              </w:rPr>
            </w:pPr>
            <w:r w:rsidRPr="00DF2624">
              <w:rPr>
                <w:rFonts w:cs="Calibri"/>
                <w:color w:val="000000"/>
                <w:sz w:val="24"/>
                <w:lang w:eastAsia="Japanese"/>
                <w:eastAsianLayout/>
              </w:rPr>
              <w:t>特別なニーズ</w:t>
            </w:r>
          </w:p>
        </w:tc>
        <w:tc>
          <w:tcPr>
            <w:tcW w:w="11373"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59C48CFE" w14:textId="77777777">
            <w:pPr>
              <w:bidi w:val="false"/>
              <w:rPr>
                <w:rFonts w:cs="Calibri"/>
                <w:color w:val="000000"/>
                <w:sz w:val="22"/>
                <w:szCs w:val="22"/>
              </w:rPr>
            </w:pPr>
            <w:r w:rsidRPr="00DF2624">
              <w:rPr>
                <w:rFonts w:cs="Calibri"/>
                <w:color w:val="000000"/>
                <w:sz w:val="22"/>
                <w:szCs w:val="22"/>
                <w:lang w:eastAsia="Japanese"/>
                <w:eastAsianLayout/>
              </w:rPr>
              <w:t>未定</w:t>
            </w:r>
          </w:p>
        </w:tc>
      </w:tr>
    </w:tbl>
    <w:p w:rsidR="00564375" w:rsidP="00DF2624" w:rsidRDefault="00564375" w14:paraId="78AC07A6" w14:textId="77777777">
      <w:pPr>
        <w:bidi w:val="false"/>
        <w:rPr>
          <w:rFonts w:cs="Calibri"/>
          <w:color w:val="000000"/>
          <w:szCs w:val="20"/>
        </w:rPr>
      </w:pPr>
    </w:p>
    <w:p w:rsidR="00564375" w:rsidP="00564375" w:rsidRDefault="00564375" w14:paraId="3AB1C471" w14:textId="50C9FD6A">
      <w:pPr>
        <w:bidi w:val="false"/>
        <w:spacing w:line="276" w:lineRule="auto"/>
        <w:rPr>
          <w:rFonts w:cs="Calibri"/>
          <w:color w:val="000000"/>
          <w:sz w:val="28"/>
          <w:szCs w:val="28"/>
        </w:rPr>
      </w:pPr>
      <w:r w:rsidRPr="00564375">
        <w:rPr>
          <w:rFonts w:cs="Calibri"/>
          <w:color w:val="000000"/>
          <w:sz w:val="28"/>
          <w:szCs w:val="28"/>
          <w:lang w:eastAsia="Japanese"/>
          <w:eastAsianLayout/>
        </w:rPr>
        <w:t>コスト</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Pr="00DF2624" w:rsidR="00DF2624" w:rsidTr="00564375" w14:paraId="785458B9" w14:textId="77777777">
        <w:trPr>
          <w:trHeight w:val="494"/>
        </w:trPr>
        <w:tc>
          <w:tcPr>
            <w:tcW w:w="3227" w:type="dxa"/>
            <w:tcBorders>
              <w:top w:val="single" w:color="BFBFBF" w:sz="12" w:space="0"/>
              <w:left w:val="single" w:color="BFBFBF" w:sz="4" w:space="0"/>
              <w:bottom w:val="single" w:color="BFBFBF" w:sz="4" w:space="0"/>
              <w:right w:val="double" w:color="BFBFBF" w:sz="6" w:space="0"/>
            </w:tcBorders>
            <w:shd w:val="clear" w:color="D6DCE4" w:fill="D6DCE4"/>
            <w:vAlign w:val="center"/>
            <w:hideMark/>
          </w:tcPr>
          <w:p w:rsidRPr="00DF2624" w:rsidR="00DF2624" w:rsidP="00DF2624" w:rsidRDefault="00DF2624" w14:paraId="7204730C" w14:textId="77777777">
            <w:pPr>
              <w:bidi w:val="false"/>
              <w:rPr>
                <w:rFonts w:cs="Calibri"/>
                <w:b/>
                <w:bCs/>
                <w:color w:val="000000"/>
                <w:szCs w:val="20"/>
              </w:rPr>
            </w:pPr>
            <w:r w:rsidRPr="00DF2624">
              <w:rPr>
                <w:rFonts w:cs="Calibri"/>
                <w:b/>
                <w:color w:val="000000"/>
                <w:szCs w:val="20"/>
                <w:lang w:eastAsia="Japanese"/>
                <w:eastAsianLayout/>
              </w:rPr>
              <w:t>コストタイプ</w:t>
            </w:r>
          </w:p>
        </w:tc>
        <w:tc>
          <w:tcPr>
            <w:tcW w:w="4956" w:type="dxa"/>
            <w:gridSpan w:val="2"/>
            <w:tcBorders>
              <w:top w:val="single" w:color="BFBFBF" w:sz="12" w:space="0"/>
              <w:left w:val="nil"/>
              <w:bottom w:val="single" w:color="BFBFBF" w:sz="4" w:space="0"/>
              <w:right w:val="single" w:color="BFBFBF" w:sz="4" w:space="0"/>
            </w:tcBorders>
            <w:shd w:val="clear" w:color="D6DCE4" w:fill="D6DCE4"/>
            <w:vAlign w:val="center"/>
            <w:hideMark/>
          </w:tcPr>
          <w:p w:rsidRPr="00DF2624" w:rsidR="00DF2624" w:rsidP="00DF2624" w:rsidRDefault="00DF2624" w14:paraId="2FBE936A" w14:textId="77777777">
            <w:pPr>
              <w:bidi w:val="false"/>
              <w:rPr>
                <w:rFonts w:cs="Calibri"/>
                <w:b/>
                <w:bCs/>
                <w:color w:val="000000"/>
                <w:szCs w:val="20"/>
              </w:rPr>
            </w:pPr>
            <w:r w:rsidRPr="00DF2624">
              <w:rPr>
                <w:rFonts w:cs="Calibri"/>
                <w:b/>
                <w:color w:val="000000"/>
                <w:szCs w:val="20"/>
                <w:lang w:eastAsia="Japanese"/>
                <w:eastAsianLayout/>
              </w:rPr>
              <w:t>仕入先/作業者名</w:t>
            </w:r>
          </w:p>
        </w:tc>
        <w:tc>
          <w:tcPr>
            <w:tcW w:w="2099" w:type="dxa"/>
            <w:tcBorders>
              <w:top w:val="single" w:color="BFBFBF" w:sz="12" w:space="0"/>
              <w:left w:val="nil"/>
              <w:bottom w:val="single" w:color="BFBFBF" w:sz="4" w:space="0"/>
              <w:right w:val="single" w:color="BFBFBF" w:sz="4" w:space="0"/>
            </w:tcBorders>
            <w:shd w:val="clear" w:color="D8D8D8" w:fill="D8D8D8"/>
            <w:vAlign w:val="center"/>
            <w:hideMark/>
          </w:tcPr>
          <w:p w:rsidRPr="00DF2624" w:rsidR="00DF2624" w:rsidP="00DF2624" w:rsidRDefault="00DF2624" w14:paraId="3D2A0D52" w14:textId="77777777">
            <w:pPr>
              <w:bidi w:val="false"/>
              <w:jc w:val="center"/>
              <w:rPr>
                <w:rFonts w:cs="Calibri"/>
                <w:b/>
                <w:bCs/>
                <w:color w:val="000000"/>
                <w:szCs w:val="20"/>
              </w:rPr>
            </w:pPr>
            <w:r w:rsidRPr="00DF2624">
              <w:rPr>
                <w:rFonts w:cs="Calibri"/>
                <w:b/>
                <w:color w:val="000000"/>
                <w:szCs w:val="20"/>
                <w:lang w:eastAsia="Japanese"/>
                <w:eastAsianLayout/>
              </w:rPr>
              <w:t>率</w:t>
            </w:r>
          </w:p>
        </w:tc>
        <w:tc>
          <w:tcPr>
            <w:tcW w:w="1158" w:type="dxa"/>
            <w:tcBorders>
              <w:top w:val="single" w:color="BFBFBF" w:sz="12" w:space="0"/>
              <w:left w:val="nil"/>
              <w:bottom w:val="single" w:color="BFBFBF" w:sz="4" w:space="0"/>
              <w:right w:val="double" w:color="BFBFBF" w:sz="6" w:space="0"/>
            </w:tcBorders>
            <w:shd w:val="clear" w:color="D8D8D8" w:fill="D8D8D8"/>
            <w:vAlign w:val="center"/>
            <w:hideMark/>
          </w:tcPr>
          <w:p w:rsidRPr="00DF2624" w:rsidR="00DF2624" w:rsidP="00DF2624" w:rsidRDefault="00DF2624" w14:paraId="114DC507" w14:textId="77777777">
            <w:pPr>
              <w:bidi w:val="false"/>
              <w:jc w:val="center"/>
              <w:rPr>
                <w:rFonts w:cs="Calibri"/>
                <w:b/>
                <w:bCs/>
                <w:color w:val="000000"/>
                <w:szCs w:val="20"/>
              </w:rPr>
            </w:pPr>
            <w:r w:rsidRPr="00DF2624">
              <w:rPr>
                <w:rFonts w:cs="Calibri"/>
                <w:b/>
                <w:color w:val="000000"/>
                <w:szCs w:val="20"/>
                <w:lang w:eastAsia="Japanese"/>
                <w:eastAsianLayout/>
              </w:rPr>
              <w:t>数量</w:t>
            </w:r>
          </w:p>
        </w:tc>
        <w:tc>
          <w:tcPr>
            <w:tcW w:w="3160" w:type="dxa"/>
            <w:tcBorders>
              <w:top w:val="single" w:color="BFBFBF" w:sz="12" w:space="0"/>
              <w:left w:val="nil"/>
              <w:bottom w:val="single" w:color="BFBFBF" w:sz="4" w:space="0"/>
              <w:right w:val="single" w:color="BFBFBF" w:sz="4" w:space="0"/>
            </w:tcBorders>
            <w:shd w:val="clear" w:color="D6DCE4" w:fill="D6DCE4"/>
            <w:vAlign w:val="center"/>
            <w:hideMark/>
          </w:tcPr>
          <w:p w:rsidRPr="00DF2624" w:rsidR="00DF2624" w:rsidP="00564375" w:rsidRDefault="00DF2624" w14:paraId="6F8C66E5" w14:textId="77777777">
            <w:pPr>
              <w:bidi w:val="false"/>
              <w:jc w:val="center"/>
              <w:rPr>
                <w:rFonts w:cs="Calibri"/>
                <w:b/>
                <w:bCs/>
                <w:color w:val="000000"/>
                <w:szCs w:val="20"/>
              </w:rPr>
            </w:pPr>
            <w:r w:rsidRPr="00DF2624">
              <w:rPr>
                <w:rFonts w:cs="Calibri"/>
                <w:b/>
                <w:color w:val="000000"/>
                <w:szCs w:val="20"/>
                <w:lang w:eastAsia="Japanese"/>
                <w:eastAsianLayout/>
              </w:rPr>
              <w:t>量</w:t>
            </w:r>
          </w:p>
        </w:tc>
      </w:tr>
      <w:tr w:rsidRPr="00DF2624" w:rsidR="00DF2624" w:rsidTr="00564375" w14:paraId="5241F88B"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56DCA306" w14:textId="77777777">
            <w:pPr>
              <w:bidi w:val="false"/>
              <w:rPr>
                <w:rFonts w:cs="Calibri"/>
                <w:b/>
                <w:bCs/>
                <w:color w:val="000000"/>
                <w:sz w:val="22"/>
                <w:szCs w:val="22"/>
              </w:rPr>
            </w:pPr>
            <w:r w:rsidRPr="00DF2624">
              <w:rPr>
                <w:rFonts w:cs="Calibri"/>
                <w:b/>
                <w:color w:val="000000"/>
                <w:sz w:val="22"/>
                <w:szCs w:val="22"/>
                <w:lang w:eastAsia="Japanese"/>
                <w:eastAsianLayout/>
              </w:rPr>
              <w:t>労働</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6966F3B8" w14:textId="77777777">
            <w:pPr>
              <w:bidi w:val="false"/>
              <w:rPr>
                <w:rFonts w:cs="Calibri"/>
                <w:color w:val="000000"/>
                <w:sz w:val="22"/>
                <w:szCs w:val="22"/>
              </w:rPr>
            </w:pPr>
            <w:r w:rsidRPr="00DF2624">
              <w:rPr>
                <w:rFonts w:cs="Calibri"/>
                <w:color w:val="000000"/>
                <w:sz w:val="22"/>
                <w:szCs w:val="22"/>
                <w:lang w:eastAsia="Japanese"/>
                <w:eastAsianLayout/>
              </w:rPr>
              <w:t xml:space="preserve">エレクトロチャージロジスティクス株式会社 </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DA0D22E" w14:textId="77777777">
            <w:pPr>
              <w:bidi w:val="false"/>
              <w:jc w:val="center"/>
              <w:rPr>
                <w:rFonts w:cs="Calibri"/>
                <w:color w:val="000000"/>
                <w:sz w:val="22"/>
                <w:szCs w:val="22"/>
              </w:rPr>
            </w:pPr>
            <w:r w:rsidRPr="00DF2624">
              <w:rPr>
                <w:rFonts w:cs="Calibri"/>
                <w:color w:val="000000"/>
                <w:sz w:val="22"/>
                <w:szCs w:val="22"/>
                <w:lang w:eastAsia="Japanese"/>
                <w:eastAsianLayout/>
              </w:rPr>
              <w:t>78.00ドル</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0DABFD9D" w14:textId="77777777">
            <w:pPr>
              <w:bidi w:val="false"/>
              <w:jc w:val="center"/>
              <w:rPr>
                <w:rFonts w:cs="Calibri"/>
                <w:color w:val="000000"/>
                <w:sz w:val="22"/>
                <w:szCs w:val="22"/>
              </w:rPr>
            </w:pPr>
            <w:r w:rsidRPr="00DF2624">
              <w:rPr>
                <w:rFonts w:cs="Calibri"/>
                <w:color w:val="000000"/>
                <w:sz w:val="22"/>
                <w:szCs w:val="22"/>
                <w:lang w:eastAsia="Japanese"/>
                <w:eastAsianLayout/>
              </w:rPr>
              <w:t>200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1A2D2DC7" w14:textId="0A295521">
            <w:pPr>
              <w:bidi w:val="false"/>
              <w:jc w:val="center"/>
              <w:rPr>
                <w:rFonts w:cs="Calibri"/>
                <w:color w:val="000000"/>
                <w:sz w:val="22"/>
                <w:szCs w:val="22"/>
              </w:rPr>
            </w:pPr>
            <w:r w:rsidRPr="00DF2624">
              <w:rPr>
                <w:rFonts w:cs="Calibri"/>
                <w:color w:val="000000"/>
                <w:sz w:val="22"/>
                <w:szCs w:val="22"/>
                <w:lang w:eastAsia="Japanese"/>
                <w:eastAsianLayout/>
              </w:rPr>
              <w:t>15,600.00ドル</w:t>
            </w:r>
          </w:p>
        </w:tc>
      </w:tr>
      <w:tr w:rsidRPr="00DF2624" w:rsidR="00DF2624" w:rsidTr="00564375" w14:paraId="557D0E9E"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47E8D0C0" w14:textId="77777777">
            <w:pPr>
              <w:bidi w:val="false"/>
              <w:rPr>
                <w:rFonts w:cs="Calibri"/>
                <w:b/>
                <w:bCs/>
                <w:color w:val="000000"/>
                <w:sz w:val="22"/>
                <w:szCs w:val="22"/>
              </w:rPr>
            </w:pPr>
            <w:r w:rsidRPr="00DF2624">
              <w:rPr>
                <w:rFonts w:cs="Calibri"/>
                <w:b/>
                <w:color w:val="000000"/>
                <w:sz w:val="22"/>
                <w:szCs w:val="22"/>
                <w:lang w:eastAsia="Japanese"/>
                <w:eastAsianLayout/>
              </w:rPr>
              <w:t>労働</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99D30F0" w14:textId="77777777">
            <w:pPr>
              <w:bidi w:val="false"/>
              <w:rPr>
                <w:rFonts w:cs="Calibri"/>
                <w:color w:val="000000"/>
                <w:sz w:val="22"/>
                <w:szCs w:val="22"/>
              </w:rPr>
            </w:pPr>
            <w:r w:rsidRPr="00DF2624">
              <w:rPr>
                <w:rFonts w:cs="Calibri"/>
                <w:color w:val="000000"/>
                <w:sz w:val="22"/>
                <w:szCs w:val="22"/>
                <w:lang w:eastAsia="Japanese"/>
                <w:eastAsianLayout/>
              </w:rPr>
              <w:t>レベル 1 EVS</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E6B4333" w14:textId="77777777">
            <w:pPr>
              <w:bidi w:val="false"/>
              <w:jc w:val="center"/>
              <w:rPr>
                <w:rFonts w:cs="Calibri"/>
                <w:color w:val="000000"/>
                <w:sz w:val="22"/>
                <w:szCs w:val="22"/>
              </w:rPr>
            </w:pPr>
            <w:r w:rsidRPr="00DF2624">
              <w:rPr>
                <w:rFonts w:cs="Calibri"/>
                <w:color w:val="000000"/>
                <w:sz w:val="22"/>
                <w:szCs w:val="22"/>
                <w:lang w:eastAsia="Japanese"/>
                <w:eastAsianLayout/>
              </w:rPr>
              <w:t>46.00ドル</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3FDD776" w14:textId="77777777">
            <w:pPr>
              <w:bidi w:val="false"/>
              <w:jc w:val="center"/>
              <w:rPr>
                <w:rFonts w:cs="Calibri"/>
                <w:color w:val="000000"/>
                <w:sz w:val="22"/>
                <w:szCs w:val="22"/>
              </w:rPr>
            </w:pPr>
            <w:r w:rsidRPr="00DF2624">
              <w:rPr>
                <w:rFonts w:cs="Calibri"/>
                <w:color w:val="000000"/>
                <w:sz w:val="22"/>
                <w:szCs w:val="22"/>
                <w:lang w:eastAsia="Japanese"/>
                <w:eastAsianLayout/>
              </w:rPr>
              <w:t>100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1C3FC534" w14:textId="76E1646B">
            <w:pPr>
              <w:bidi w:val="false"/>
              <w:jc w:val="center"/>
              <w:rPr>
                <w:rFonts w:cs="Calibri"/>
                <w:color w:val="000000"/>
                <w:sz w:val="22"/>
                <w:szCs w:val="22"/>
              </w:rPr>
            </w:pPr>
            <w:r w:rsidRPr="00DF2624">
              <w:rPr>
                <w:rFonts w:cs="Calibri"/>
                <w:color w:val="000000"/>
                <w:sz w:val="22"/>
                <w:szCs w:val="22"/>
                <w:lang w:eastAsia="Japanese"/>
                <w:eastAsianLayout/>
              </w:rPr>
              <w:t>4,600.00ドル</w:t>
            </w:r>
          </w:p>
        </w:tc>
      </w:tr>
      <w:tr w:rsidRPr="00DF2624" w:rsidR="00DF2624" w:rsidTr="00564375" w14:paraId="368C66E2"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39A69C1D" w14:textId="77777777">
            <w:pPr>
              <w:bidi w:val="false"/>
              <w:rPr>
                <w:rFonts w:cs="Calibri"/>
                <w:b/>
                <w:bCs/>
                <w:color w:val="000000"/>
                <w:sz w:val="22"/>
                <w:szCs w:val="22"/>
              </w:rPr>
            </w:pPr>
            <w:r w:rsidRPr="00DF2624">
              <w:rPr>
                <w:rFonts w:cs="Calibri"/>
                <w:b/>
                <w:color w:val="000000"/>
                <w:sz w:val="22"/>
                <w:szCs w:val="22"/>
                <w:lang w:eastAsia="Japanese"/>
                <w:eastAsianLayout/>
              </w:rPr>
              <w:t>労働</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7BFE0C6" w14:textId="77777777">
            <w:pPr>
              <w:bidi w:val="false"/>
              <w:rPr>
                <w:rFonts w:cs="Calibri"/>
                <w:color w:val="000000"/>
                <w:sz w:val="22"/>
                <w:szCs w:val="22"/>
              </w:rPr>
            </w:pPr>
            <w:r w:rsidRPr="00DF2624">
              <w:rPr>
                <w:rFonts w:cs="Calibri"/>
                <w:color w:val="000000"/>
                <w:sz w:val="22"/>
                <w:szCs w:val="22"/>
                <w:lang w:eastAsia="Japanese"/>
                <w:eastAsianLayout/>
              </w:rPr>
              <w:t>レベル 2 EVS</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71ED669" w14:textId="77777777">
            <w:pPr>
              <w:bidi w:val="false"/>
              <w:jc w:val="center"/>
              <w:rPr>
                <w:rFonts w:cs="Calibri"/>
                <w:color w:val="000000"/>
                <w:sz w:val="22"/>
                <w:szCs w:val="22"/>
              </w:rPr>
            </w:pPr>
            <w:r w:rsidRPr="00DF2624">
              <w:rPr>
                <w:rFonts w:cs="Calibri"/>
                <w:color w:val="000000"/>
                <w:sz w:val="22"/>
                <w:szCs w:val="22"/>
                <w:lang w:eastAsia="Japanese"/>
                <w:eastAsianLayout/>
              </w:rPr>
              <w:t>58.00ドル</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51442C0" w14:textId="77777777">
            <w:pPr>
              <w:bidi w:val="false"/>
              <w:jc w:val="center"/>
              <w:rPr>
                <w:rFonts w:cs="Calibri"/>
                <w:color w:val="000000"/>
                <w:sz w:val="22"/>
                <w:szCs w:val="22"/>
              </w:rPr>
            </w:pPr>
            <w:r w:rsidRPr="00DF2624">
              <w:rPr>
                <w:rFonts w:cs="Calibri"/>
                <w:color w:val="000000"/>
                <w:sz w:val="22"/>
                <w:szCs w:val="22"/>
                <w:lang w:eastAsia="Japanese"/>
                <w:eastAsianLayout/>
              </w:rPr>
              <w:t>50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55199F6" w14:textId="3FD65894">
            <w:pPr>
              <w:bidi w:val="false"/>
              <w:jc w:val="center"/>
              <w:rPr>
                <w:rFonts w:cs="Calibri"/>
                <w:color w:val="000000"/>
                <w:sz w:val="22"/>
                <w:szCs w:val="22"/>
              </w:rPr>
            </w:pPr>
            <w:r w:rsidRPr="00DF2624">
              <w:rPr>
                <w:rFonts w:cs="Calibri"/>
                <w:color w:val="000000"/>
                <w:sz w:val="22"/>
                <w:szCs w:val="22"/>
                <w:lang w:eastAsia="Japanese"/>
                <w:eastAsianLayout/>
              </w:rPr>
              <w:t>2,900.00ドル</w:t>
            </w:r>
          </w:p>
        </w:tc>
      </w:tr>
      <w:tr w:rsidRPr="00DF2624" w:rsidR="00DF2624" w:rsidTr="00564375" w14:paraId="79D5C08E"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4353B0E3" w14:textId="77777777">
            <w:pPr>
              <w:bidi w:val="false"/>
              <w:rPr>
                <w:rFonts w:cs="Calibri"/>
                <w:b/>
                <w:bCs/>
                <w:color w:val="000000"/>
                <w:sz w:val="22"/>
                <w:szCs w:val="22"/>
              </w:rPr>
            </w:pPr>
            <w:r w:rsidRPr="00DF2624">
              <w:rPr>
                <w:rFonts w:cs="Calibri"/>
                <w:b/>
                <w:color w:val="000000"/>
                <w:sz w:val="22"/>
                <w:szCs w:val="22"/>
                <w:lang w:eastAsia="Japanese"/>
                <w:eastAsianLayout/>
              </w:rPr>
              <w:t>労働</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7CB5C48F" w14:textId="77777777">
            <w:pPr>
              <w:bidi w:val="false"/>
              <w:rPr>
                <w:rFonts w:cs="Calibri"/>
                <w:color w:val="000000"/>
                <w:sz w:val="22"/>
                <w:szCs w:val="22"/>
              </w:rPr>
            </w:pPr>
            <w:r w:rsidRPr="00DF2624">
              <w:rPr>
                <w:rFonts w:cs="Calibri"/>
                <w:color w:val="000000"/>
                <w:sz w:val="22"/>
                <w:szCs w:val="22"/>
                <w:lang w:eastAsia="Japanese"/>
                <w:eastAsianLayout/>
              </w:rPr>
              <w:t>EVC急速充電器</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6442A8D1" w14:textId="77777777">
            <w:pPr>
              <w:bidi w:val="false"/>
              <w:jc w:val="center"/>
              <w:rPr>
                <w:rFonts w:cs="Calibri"/>
                <w:color w:val="000000"/>
                <w:sz w:val="22"/>
                <w:szCs w:val="22"/>
              </w:rPr>
            </w:pPr>
            <w:r w:rsidRPr="00DF2624">
              <w:rPr>
                <w:rFonts w:cs="Calibri"/>
                <w:color w:val="000000"/>
                <w:sz w:val="22"/>
                <w:szCs w:val="22"/>
                <w:lang w:eastAsia="Japanese"/>
                <w:eastAsianLayout/>
              </w:rPr>
              <w:t>85,000.00ドル</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C535854" w14:textId="77777777">
            <w:pPr>
              <w:bidi w:val="false"/>
              <w:jc w:val="center"/>
              <w:rPr>
                <w:rFonts w:cs="Calibri"/>
                <w:color w:val="000000"/>
                <w:sz w:val="22"/>
                <w:szCs w:val="22"/>
              </w:rPr>
            </w:pPr>
            <w:r w:rsidRPr="00DF2624">
              <w:rPr>
                <w:rFonts w:cs="Calibri"/>
                <w:color w:val="000000"/>
                <w:sz w:val="22"/>
                <w:szCs w:val="22"/>
                <w:lang w:eastAsia="Japanese"/>
                <w:eastAsianLayout/>
              </w:rPr>
              <w:t>1</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47078C3" w14:textId="2F89B639">
            <w:pPr>
              <w:bidi w:val="false"/>
              <w:jc w:val="center"/>
              <w:rPr>
                <w:rFonts w:cs="Calibri"/>
                <w:color w:val="000000"/>
                <w:sz w:val="22"/>
                <w:szCs w:val="22"/>
              </w:rPr>
            </w:pPr>
            <w:r w:rsidRPr="00DF2624">
              <w:rPr>
                <w:rFonts w:cs="Calibri"/>
                <w:color w:val="000000"/>
                <w:sz w:val="22"/>
                <w:szCs w:val="22"/>
                <w:lang w:eastAsia="Japanese"/>
                <w:eastAsianLayout/>
              </w:rPr>
              <w:t>85,000.00ドル</w:t>
            </w:r>
          </w:p>
        </w:tc>
      </w:tr>
      <w:tr w:rsidRPr="00DF2624" w:rsidR="00DF2624" w:rsidTr="00564375" w14:paraId="71B0EF13"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1849011F" w14:textId="77777777">
            <w:pPr>
              <w:bidi w:val="false"/>
              <w:rPr>
                <w:rFonts w:cs="Calibri"/>
                <w:b/>
                <w:bCs/>
                <w:color w:val="000000"/>
                <w:sz w:val="22"/>
                <w:szCs w:val="22"/>
              </w:rPr>
            </w:pPr>
            <w:r w:rsidRPr="00DF2624">
              <w:rPr>
                <w:rFonts w:cs="Calibri"/>
                <w:b/>
                <w:color w:val="000000"/>
                <w:sz w:val="22"/>
                <w:szCs w:val="22"/>
                <w:lang w:eastAsia="Japanese"/>
                <w:eastAsianLayout/>
              </w:rPr>
              <w:t>労働</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3BCCDB7" w14:textId="77777777">
            <w:pPr>
              <w:bidi w:val="false"/>
              <w:rPr>
                <w:rFonts w:cs="Calibri"/>
                <w:color w:val="000000"/>
                <w:sz w:val="22"/>
                <w:szCs w:val="22"/>
              </w:rPr>
            </w:pPr>
            <w:r w:rsidRPr="00DF2624">
              <w:rPr>
                <w:rFonts w:cs="Calibri"/>
                <w:color w:val="000000"/>
                <w:sz w:val="22"/>
                <w:szCs w:val="22"/>
                <w:lang w:eastAsia="Japanese"/>
                <w:eastAsianLayout/>
              </w:rPr>
              <w:t>バッテリーベンダー</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3D2CBBF3" w14:textId="77777777">
            <w:pPr>
              <w:bidi w:val="false"/>
              <w:jc w:val="center"/>
              <w:rPr>
                <w:rFonts w:cs="Calibri"/>
                <w:color w:val="000000"/>
                <w:sz w:val="22"/>
                <w:szCs w:val="22"/>
              </w:rPr>
            </w:pPr>
            <w:r w:rsidRPr="00DF2624">
              <w:rPr>
                <w:rFonts w:cs="Calibri"/>
                <w:color w:val="000000"/>
                <w:sz w:val="22"/>
                <w:szCs w:val="22"/>
                <w:lang w:eastAsia="Japanese"/>
                <w:eastAsianLayout/>
              </w:rPr>
              <w:t>79,879.00ドル</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78332447" w14:textId="77777777">
            <w:pPr>
              <w:bidi w:val="false"/>
              <w:jc w:val="center"/>
              <w:rPr>
                <w:rFonts w:cs="Calibri"/>
                <w:color w:val="000000"/>
                <w:sz w:val="22"/>
                <w:szCs w:val="22"/>
              </w:rPr>
            </w:pPr>
            <w:r w:rsidRPr="00DF2624">
              <w:rPr>
                <w:rFonts w:cs="Calibri"/>
                <w:color w:val="000000"/>
                <w:sz w:val="22"/>
                <w:szCs w:val="22"/>
                <w:lang w:eastAsia="Japanese"/>
                <w:eastAsianLayout/>
              </w:rPr>
              <w:t>3</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D03B12D" w14:textId="6742C645">
            <w:pPr>
              <w:bidi w:val="false"/>
              <w:jc w:val="center"/>
              <w:rPr>
                <w:rFonts w:cs="Calibri"/>
                <w:color w:val="000000"/>
                <w:sz w:val="22"/>
                <w:szCs w:val="22"/>
              </w:rPr>
            </w:pPr>
            <w:r w:rsidRPr="00DF2624">
              <w:rPr>
                <w:rFonts w:cs="Calibri"/>
                <w:color w:val="000000"/>
                <w:sz w:val="22"/>
                <w:szCs w:val="22"/>
                <w:lang w:eastAsia="Japanese"/>
                <w:eastAsianLayout/>
              </w:rPr>
              <w:t>239,637.00ドル</w:t>
            </w:r>
          </w:p>
        </w:tc>
      </w:tr>
      <w:tr w:rsidRPr="00DF2624" w:rsidR="00DF2624" w:rsidTr="00564375" w14:paraId="32C200D8"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2BD0A30A" w14:textId="77777777">
            <w:pPr>
              <w:bidi w:val="false"/>
              <w:rPr>
                <w:rFonts w:cs="Calibri"/>
                <w:b/>
                <w:bCs/>
                <w:color w:val="000000"/>
                <w:sz w:val="22"/>
                <w:szCs w:val="22"/>
              </w:rPr>
            </w:pPr>
            <w:r w:rsidRPr="00DF2624">
              <w:rPr>
                <w:rFonts w:cs="Calibri"/>
                <w:b/>
                <w:color w:val="000000"/>
                <w:sz w:val="22"/>
                <w:szCs w:val="22"/>
                <w:lang w:eastAsia="Japanese"/>
                <w:eastAsianLayout/>
              </w:rPr>
              <w:t>調度</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7E0B8946" w14:textId="77777777">
            <w:pPr>
              <w:bidi w:val="false"/>
              <w:rPr>
                <w:rFonts w:cs="Calibri"/>
                <w:color w:val="000000"/>
                <w:sz w:val="22"/>
                <w:szCs w:val="22"/>
              </w:rPr>
            </w:pPr>
            <w:r w:rsidRPr="00DF2624">
              <w:rPr>
                <w:rFonts w:cs="Calibri"/>
                <w:color w:val="000000"/>
                <w:sz w:val="22"/>
                <w:szCs w:val="22"/>
                <w:lang w:eastAsia="Japanese"/>
                <w:eastAsianLayout/>
              </w:rPr>
              <w:t>電力変換システムベンダー</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1B9E500C" w14:textId="77777777">
            <w:pPr>
              <w:bidi w:val="false"/>
              <w:jc w:val="center"/>
              <w:rPr>
                <w:rFonts w:cs="Calibri"/>
                <w:color w:val="000000"/>
                <w:sz w:val="22"/>
                <w:szCs w:val="22"/>
              </w:rPr>
            </w:pPr>
            <w:r w:rsidRPr="00DF2624">
              <w:rPr>
                <w:rFonts w:cs="Calibri"/>
                <w:color w:val="000000"/>
                <w:sz w:val="22"/>
                <w:szCs w:val="22"/>
                <w:lang w:eastAsia="Japanese"/>
                <w:eastAsianLayout/>
              </w:rPr>
              <w:t>68,686.00ドル</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23719B87" w14:textId="77777777">
            <w:pPr>
              <w:bidi w:val="false"/>
              <w:jc w:val="center"/>
              <w:rPr>
                <w:rFonts w:cs="Calibri"/>
                <w:color w:val="000000"/>
                <w:sz w:val="22"/>
                <w:szCs w:val="22"/>
              </w:rPr>
            </w:pPr>
            <w:r w:rsidRPr="00DF2624">
              <w:rPr>
                <w:rFonts w:cs="Calibri"/>
                <w:color w:val="000000"/>
                <w:sz w:val="22"/>
                <w:szCs w:val="22"/>
                <w:lang w:eastAsia="Japanese"/>
                <w:eastAsianLayout/>
              </w:rPr>
              <w:t>1</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868423D" w14:textId="01C9C8BF">
            <w:pPr>
              <w:bidi w:val="false"/>
              <w:jc w:val="center"/>
              <w:rPr>
                <w:rFonts w:cs="Calibri"/>
                <w:color w:val="000000"/>
                <w:sz w:val="22"/>
                <w:szCs w:val="22"/>
              </w:rPr>
            </w:pPr>
            <w:r w:rsidRPr="00DF2624">
              <w:rPr>
                <w:rFonts w:cs="Calibri"/>
                <w:color w:val="000000"/>
                <w:sz w:val="22"/>
                <w:szCs w:val="22"/>
                <w:lang w:eastAsia="Japanese"/>
                <w:eastAsianLayout/>
              </w:rPr>
              <w:t>68,686.00ドル</w:t>
            </w:r>
          </w:p>
        </w:tc>
      </w:tr>
      <w:tr w:rsidRPr="00DF2624" w:rsidR="00DF2624" w:rsidTr="00564375" w14:paraId="4DD4D279" w14:textId="77777777">
        <w:trPr>
          <w:trHeight w:val="689"/>
        </w:trPr>
        <w:tc>
          <w:tcPr>
            <w:tcW w:w="3227" w:type="dxa"/>
            <w:tcBorders>
              <w:top w:val="nil"/>
              <w:left w:val="single" w:color="BFBFBF" w:sz="4" w:space="0"/>
              <w:bottom w:val="single" w:color="BFBFBF" w:sz="8" w:space="0"/>
              <w:right w:val="double" w:color="BFBFBF" w:sz="6" w:space="0"/>
            </w:tcBorders>
            <w:shd w:val="clear" w:color="EAEEF3" w:fill="EAEEF3"/>
            <w:vAlign w:val="center"/>
            <w:hideMark/>
          </w:tcPr>
          <w:p w:rsidRPr="00DF2624" w:rsidR="00DF2624" w:rsidP="00900512" w:rsidRDefault="00DF2624" w14:paraId="57A71A69" w14:textId="77777777">
            <w:pPr>
              <w:bidi w:val="false"/>
              <w:rPr>
                <w:rFonts w:cs="Calibri"/>
                <w:b/>
                <w:bCs/>
                <w:color w:val="000000"/>
                <w:sz w:val="22"/>
                <w:szCs w:val="22"/>
              </w:rPr>
            </w:pPr>
            <w:r w:rsidRPr="00DF2624">
              <w:rPr>
                <w:rFonts w:cs="Calibri"/>
                <w:b/>
                <w:color w:val="000000"/>
                <w:sz w:val="22"/>
                <w:szCs w:val="22"/>
                <w:lang w:eastAsia="Japanese"/>
                <w:eastAsianLayout/>
              </w:rPr>
              <w:t>雑</w:t>
            </w:r>
          </w:p>
        </w:tc>
        <w:tc>
          <w:tcPr>
            <w:tcW w:w="4956" w:type="dxa"/>
            <w:gridSpan w:val="2"/>
            <w:tcBorders>
              <w:top w:val="single" w:color="BFBFBF" w:sz="4" w:space="0"/>
              <w:left w:val="nil"/>
              <w:bottom w:val="single" w:color="BFBFBF" w:sz="8" w:space="0"/>
              <w:right w:val="single" w:color="BFBFBF" w:sz="4" w:space="0"/>
            </w:tcBorders>
            <w:shd w:val="clear" w:color="auto" w:fill="auto"/>
            <w:vAlign w:val="center"/>
            <w:hideMark/>
          </w:tcPr>
          <w:p w:rsidRPr="00DF2624" w:rsidR="00DF2624" w:rsidP="00900512" w:rsidRDefault="00DF2624" w14:paraId="40AD13F9" w14:textId="77777777">
            <w:pPr>
              <w:bidi w:val="false"/>
              <w:rPr>
                <w:rFonts w:cs="Calibri"/>
                <w:color w:val="000000"/>
                <w:sz w:val="22"/>
                <w:szCs w:val="22"/>
              </w:rPr>
            </w:pPr>
            <w:r w:rsidRPr="00DF2624">
              <w:rPr>
                <w:rFonts w:cs="Calibri"/>
                <w:color w:val="000000"/>
                <w:sz w:val="22"/>
                <w:szCs w:val="22"/>
                <w:lang w:eastAsia="Japanese"/>
                <w:eastAsianLayout/>
              </w:rPr>
              <w:t>サードパーティ製ソフトウェア</w:t>
            </w:r>
          </w:p>
        </w:tc>
        <w:tc>
          <w:tcPr>
            <w:tcW w:w="2099" w:type="dxa"/>
            <w:tcBorders>
              <w:top w:val="nil"/>
              <w:left w:val="nil"/>
              <w:bottom w:val="single" w:color="BFBFBF" w:sz="8" w:space="0"/>
              <w:right w:val="single" w:color="BFBFBF" w:sz="4" w:space="0"/>
            </w:tcBorders>
            <w:shd w:val="clear" w:color="F9F9F9" w:fill="F9F9F9"/>
            <w:vAlign w:val="center"/>
            <w:hideMark/>
          </w:tcPr>
          <w:p w:rsidRPr="00DF2624" w:rsidR="00DF2624" w:rsidP="00DF2624" w:rsidRDefault="00DF2624" w14:paraId="4AE40B87" w14:textId="77777777">
            <w:pPr>
              <w:bidi w:val="false"/>
              <w:jc w:val="center"/>
              <w:rPr>
                <w:rFonts w:cs="Calibri"/>
                <w:color w:val="000000"/>
                <w:sz w:val="22"/>
                <w:szCs w:val="22"/>
              </w:rPr>
            </w:pPr>
            <w:r w:rsidRPr="00DF2624">
              <w:rPr>
                <w:rFonts w:cs="Calibri"/>
                <w:color w:val="000000"/>
                <w:sz w:val="22"/>
                <w:szCs w:val="22"/>
                <w:lang w:eastAsia="Japanese"/>
                <w:eastAsianLayout/>
              </w:rPr>
              <w:t>68,768.00ドル</w:t>
            </w:r>
          </w:p>
        </w:tc>
        <w:tc>
          <w:tcPr>
            <w:tcW w:w="1158" w:type="dxa"/>
            <w:tcBorders>
              <w:top w:val="nil"/>
              <w:left w:val="nil"/>
              <w:bottom w:val="single" w:color="BFBFBF" w:sz="8" w:space="0"/>
              <w:right w:val="double" w:color="BFBFBF" w:sz="6" w:space="0"/>
            </w:tcBorders>
            <w:shd w:val="clear" w:color="F9F9F9" w:fill="F9F9F9"/>
            <w:vAlign w:val="center"/>
            <w:hideMark/>
          </w:tcPr>
          <w:p w:rsidRPr="00DF2624" w:rsidR="00DF2624" w:rsidP="00DF2624" w:rsidRDefault="00DF2624" w14:paraId="299B0C3E" w14:textId="77777777">
            <w:pPr>
              <w:bidi w:val="false"/>
              <w:jc w:val="center"/>
              <w:rPr>
                <w:rFonts w:cs="Calibri"/>
                <w:color w:val="000000"/>
                <w:sz w:val="22"/>
                <w:szCs w:val="22"/>
              </w:rPr>
            </w:pPr>
            <w:r w:rsidRPr="00DF2624">
              <w:rPr>
                <w:rFonts w:cs="Calibri"/>
                <w:color w:val="000000"/>
                <w:sz w:val="22"/>
                <w:szCs w:val="22"/>
                <w:lang w:eastAsia="Japanese"/>
                <w:eastAsianLayout/>
              </w:rPr>
              <w:t>0</w:t>
            </w:r>
          </w:p>
        </w:tc>
        <w:tc>
          <w:tcPr>
            <w:tcW w:w="3160" w:type="dxa"/>
            <w:tcBorders>
              <w:top w:val="nil"/>
              <w:left w:val="nil"/>
              <w:bottom w:val="single" w:color="BFBFBF" w:sz="8" w:space="0"/>
              <w:right w:val="single" w:color="BFBFBF" w:sz="4" w:space="0"/>
            </w:tcBorders>
            <w:shd w:val="clear" w:color="F7F9FB" w:fill="F7F9FB"/>
            <w:noWrap/>
            <w:vAlign w:val="center"/>
            <w:hideMark/>
          </w:tcPr>
          <w:p w:rsidRPr="00DF2624" w:rsidR="00DF2624" w:rsidP="00564375" w:rsidRDefault="00DF2624" w14:paraId="3C3163F7" w14:textId="3048266E">
            <w:pPr>
              <w:bidi w:val="false"/>
              <w:jc w:val="center"/>
              <w:rPr>
                <w:rFonts w:cs="Calibri"/>
                <w:color w:val="000000"/>
                <w:sz w:val="22"/>
                <w:szCs w:val="22"/>
              </w:rPr>
            </w:pPr>
            <w:r w:rsidRPr="00DF2624">
              <w:rPr>
                <w:rFonts w:cs="Calibri"/>
                <w:color w:val="000000"/>
                <w:sz w:val="22"/>
                <w:szCs w:val="22"/>
                <w:lang w:eastAsia="Japanese"/>
                <w:eastAsianLayout/>
              </w:rPr>
              <w:t>$                                            -</w:t>
            </w:r>
          </w:p>
        </w:tc>
      </w:tr>
      <w:tr w:rsidRPr="00DF2624" w:rsidR="00DF2624" w:rsidTr="00564375" w14:paraId="757A2045" w14:textId="77777777">
        <w:trPr>
          <w:trHeight w:val="689"/>
        </w:trPr>
        <w:tc>
          <w:tcPr>
            <w:tcW w:w="3227" w:type="dxa"/>
            <w:tcBorders>
              <w:top w:val="nil"/>
              <w:left w:val="nil"/>
              <w:bottom w:val="nil"/>
              <w:right w:val="nil"/>
            </w:tcBorders>
            <w:shd w:val="clear" w:color="FFFFFF" w:fill="FFFFFF"/>
            <w:vAlign w:val="bottom"/>
            <w:hideMark/>
          </w:tcPr>
          <w:p w:rsidRPr="00DF2624" w:rsidR="00564375" w:rsidP="00DF2624" w:rsidRDefault="00564375" w14:paraId="789B3A54" w14:textId="533EAEB8">
            <w:pPr>
              <w:bidi w:val="false"/>
              <w:rPr>
                <w:rFonts w:cs="Calibri"/>
                <w:color w:val="000000"/>
                <w:szCs w:val="20"/>
              </w:rPr>
            </w:pPr>
          </w:p>
        </w:tc>
        <w:tc>
          <w:tcPr>
            <w:tcW w:w="2856" w:type="dxa"/>
            <w:tcBorders>
              <w:top w:val="nil"/>
              <w:left w:val="nil"/>
              <w:bottom w:val="nil"/>
              <w:right w:val="nil"/>
            </w:tcBorders>
            <w:shd w:val="clear" w:color="FFFFFF" w:fill="FFFFFF"/>
            <w:vAlign w:val="bottom"/>
            <w:hideMark/>
          </w:tcPr>
          <w:p w:rsidRPr="00DF2624" w:rsidR="00DF2624" w:rsidP="00DF2624" w:rsidRDefault="00DF2624" w14:paraId="7619A891" w14:textId="77777777">
            <w:pPr>
              <w:bidi w:val="false"/>
              <w:rPr>
                <w:rFonts w:cs="Calibri"/>
                <w:color w:val="000000"/>
                <w:szCs w:val="20"/>
              </w:rPr>
            </w:pPr>
            <w:r w:rsidRPr="00DF2624">
              <w:rPr>
                <w:rFonts w:cs="Calibri"/>
                <w:color w:val="000000"/>
                <w:szCs w:val="20"/>
                <w:lang w:eastAsia="Japanese"/>
                <w:eastAsianLayout/>
              </w:rPr>
              <w:t xml:space="preserve"> </w:t>
            </w:r>
          </w:p>
        </w:tc>
        <w:tc>
          <w:tcPr>
            <w:tcW w:w="2100" w:type="dxa"/>
            <w:tcBorders>
              <w:top w:val="nil"/>
              <w:left w:val="nil"/>
              <w:bottom w:val="nil"/>
              <w:right w:val="nil"/>
            </w:tcBorders>
            <w:shd w:val="clear" w:color="FFFFFF" w:fill="FFFFFF"/>
            <w:vAlign w:val="bottom"/>
            <w:hideMark/>
          </w:tcPr>
          <w:p w:rsidRPr="00DF2624" w:rsidR="00DF2624" w:rsidP="00DF2624" w:rsidRDefault="00DF2624" w14:paraId="5164ACD9" w14:textId="77777777">
            <w:pPr>
              <w:bidi w:val="false"/>
              <w:rPr>
                <w:rFonts w:cs="Calibri"/>
                <w:color w:val="000000"/>
                <w:szCs w:val="20"/>
              </w:rPr>
            </w:pPr>
            <w:r w:rsidRPr="00DF2624">
              <w:rPr>
                <w:rFonts w:cs="Calibri"/>
                <w:color w:val="000000"/>
                <w:szCs w:val="20"/>
                <w:lang w:eastAsia="Japanese"/>
                <w:eastAsianLayout/>
              </w:rPr>
              <w:t xml:space="preserve"> </w:t>
            </w:r>
          </w:p>
        </w:tc>
        <w:tc>
          <w:tcPr>
            <w:tcW w:w="3257" w:type="dxa"/>
            <w:gridSpan w:val="2"/>
            <w:tcBorders>
              <w:top w:val="single" w:color="BFBFBF" w:sz="8" w:space="0"/>
              <w:left w:val="nil"/>
              <w:bottom w:val="nil"/>
              <w:right w:val="nil"/>
            </w:tcBorders>
            <w:shd w:val="clear" w:color="FFFFFF" w:fill="FFFFFF"/>
            <w:noWrap/>
            <w:vAlign w:val="center"/>
            <w:hideMark/>
          </w:tcPr>
          <w:p w:rsidRPr="00DF2624" w:rsidR="00DF2624" w:rsidP="00DF2624" w:rsidRDefault="00DF2624" w14:paraId="1E47E982" w14:textId="77777777">
            <w:pPr>
              <w:bidi w:val="false"/>
              <w:jc w:val="right"/>
              <w:rPr>
                <w:rFonts w:cs="Calibri"/>
                <w:color w:val="000000"/>
                <w:szCs w:val="20"/>
              </w:rPr>
            </w:pPr>
            <w:r w:rsidRPr="00DF2624">
              <w:rPr>
                <w:rFonts w:cs="Calibri"/>
                <w:color w:val="000000"/>
                <w:szCs w:val="20"/>
                <w:lang w:eastAsia="Japanese"/>
                <w:eastAsianLayout/>
              </w:rPr>
              <w:t>総費用</w:t>
            </w:r>
          </w:p>
        </w:tc>
        <w:tc>
          <w:tcPr>
            <w:tcW w:w="3160" w:type="dxa"/>
            <w:tcBorders>
              <w:top w:val="nil"/>
              <w:left w:val="double" w:color="BFBFBF" w:sz="6" w:space="0"/>
              <w:bottom w:val="single" w:color="BFBFBF" w:sz="8" w:space="0"/>
              <w:right w:val="single" w:color="BFBFBF" w:sz="4" w:space="0"/>
            </w:tcBorders>
            <w:shd w:val="clear" w:color="EAEEF3" w:fill="EAEEF3"/>
            <w:noWrap/>
            <w:vAlign w:val="center"/>
            <w:hideMark/>
          </w:tcPr>
          <w:p w:rsidRPr="00DF2624" w:rsidR="00DF2624" w:rsidP="00564375" w:rsidRDefault="00DF2624" w14:paraId="47D5F08D" w14:textId="5575E908">
            <w:pPr>
              <w:bidi w:val="false"/>
              <w:jc w:val="center"/>
              <w:rPr>
                <w:rFonts w:cs="Calibri"/>
                <w:color w:val="000000"/>
                <w:sz w:val="22"/>
                <w:szCs w:val="22"/>
              </w:rPr>
            </w:pPr>
            <w:r w:rsidRPr="00DF2624">
              <w:rPr>
                <w:rFonts w:cs="Calibri"/>
                <w:color w:val="000000"/>
                <w:sz w:val="22"/>
                <w:szCs w:val="22"/>
                <w:lang w:eastAsia="Japanese"/>
                <w:eastAsianLayout/>
              </w:rPr>
              <w:t>416,423.00ドル</w:t>
            </w:r>
          </w:p>
        </w:tc>
      </w:tr>
    </w:tbl>
    <w:p w:rsidR="00564375" w:rsidP="00900512" w:rsidRDefault="00564375" w14:paraId="6DEF80B8" w14:textId="77777777">
      <w:pPr>
        <w:bidi w:val="false"/>
        <w:rPr>
          <w:rFonts w:cs="Calibri"/>
          <w:color w:val="000000"/>
          <w:sz w:val="28"/>
          <w:szCs w:val="28"/>
        </w:rPr>
      </w:pPr>
    </w:p>
    <w:p w:rsidR="00564375" w:rsidP="00900512" w:rsidRDefault="00564375" w14:paraId="1829F574" w14:textId="77777777">
      <w:pPr>
        <w:bidi w:val="false"/>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rsidR="00564375" w:rsidP="00564375" w:rsidRDefault="00564375" w14:paraId="73983CE6" w14:textId="77777777">
      <w:pPr>
        <w:bidi w:val="false"/>
        <w:spacing w:line="276" w:lineRule="auto"/>
        <w:rPr>
          <w:rFonts w:cs="Calibri"/>
          <w:color w:val="000000"/>
          <w:sz w:val="28"/>
          <w:szCs w:val="28"/>
        </w:rPr>
      </w:pPr>
      <w:r w:rsidRPr="00DF2624">
        <w:rPr>
          <w:rFonts w:cs="Calibri"/>
          <w:color w:val="000000"/>
          <w:sz w:val="28"/>
          <w:szCs w:val="28"/>
          <w:lang w:eastAsia="Japanese"/>
          <w:eastAsianLayout/>
        </w:rPr>
        <w:lastRenderedPageBreak/>
        <w:t>利点と顧客</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Pr="00DF2624" w:rsidR="00564375" w:rsidTr="00564375" w14:paraId="25C8481F"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1DB73BD1" w14:textId="77777777">
            <w:pPr>
              <w:bidi w:val="false"/>
              <w:rPr>
                <w:rFonts w:cs="Calibri"/>
                <w:color w:val="000000"/>
                <w:sz w:val="24"/>
              </w:rPr>
            </w:pPr>
            <w:r w:rsidRPr="00DF2624">
              <w:rPr>
                <w:rFonts w:cs="Calibri"/>
                <w:color w:val="000000"/>
                <w:sz w:val="24"/>
                <w:lang w:eastAsia="Japanese"/>
                <w:eastAsianLayout/>
              </w:rPr>
              <w:t>プロセス所有者</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97E8530" w14:textId="77777777">
            <w:pPr>
              <w:bidi w:val="false"/>
              <w:rPr>
                <w:rFonts w:cs="Calibri"/>
                <w:color w:val="000000"/>
                <w:sz w:val="22"/>
                <w:szCs w:val="22"/>
              </w:rPr>
            </w:pPr>
            <w:r w:rsidRPr="00DF2624">
              <w:rPr>
                <w:rFonts w:cs="Calibri"/>
                <w:color w:val="000000"/>
                <w:sz w:val="22"/>
                <w:szCs w:val="22"/>
                <w:lang w:eastAsia="Japanese"/>
                <w:eastAsianLayout/>
              </w:rPr>
              <w:t xml:space="preserve">ジェーン・マシューズ - プロジェクトマネージャー </w:t>
            </w:r>
          </w:p>
        </w:tc>
      </w:tr>
      <w:tr w:rsidRPr="00DF2624" w:rsidR="00564375" w:rsidTr="00564375" w14:paraId="06833A72"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0F83A442" w14:textId="77777777">
            <w:pPr>
              <w:bidi w:val="false"/>
              <w:rPr>
                <w:rFonts w:cs="Calibri"/>
                <w:color w:val="000000"/>
                <w:sz w:val="24"/>
              </w:rPr>
            </w:pPr>
            <w:r w:rsidRPr="00DF2624">
              <w:rPr>
                <w:rFonts w:cs="Calibri"/>
                <w:color w:val="000000"/>
                <w:sz w:val="24"/>
                <w:lang w:eastAsia="Japanese"/>
                <w:eastAsianLayout/>
              </w:rPr>
              <w:t>主要な利害関係者</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48412708" w14:textId="77777777">
            <w:pPr>
              <w:bidi w:val="false"/>
              <w:rPr>
                <w:rFonts w:cs="Calibri"/>
                <w:color w:val="000000"/>
                <w:sz w:val="22"/>
                <w:szCs w:val="22"/>
              </w:rPr>
            </w:pPr>
            <w:r w:rsidRPr="00DF2624">
              <w:rPr>
                <w:rFonts w:cs="Calibri"/>
                <w:color w:val="000000"/>
                <w:sz w:val="22"/>
                <w:szCs w:val="22"/>
                <w:lang w:eastAsia="Japanese"/>
                <w:eastAsianLayout/>
              </w:rPr>
              <w:t>ジル・デグラシオ</w:t>
            </w:r>
            <w:proofErr w:type="spellStart"/>
            <w:proofErr w:type="spellEnd"/>
          </w:p>
        </w:tc>
      </w:tr>
      <w:tr w:rsidRPr="00DF2624" w:rsidR="00564375" w:rsidTr="00564375" w14:paraId="5772D1B4"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365E766" w14:textId="77777777">
            <w:pPr>
              <w:bidi w:val="false"/>
              <w:rPr>
                <w:rFonts w:cs="Calibri"/>
                <w:color w:val="000000"/>
                <w:sz w:val="24"/>
              </w:rPr>
            </w:pPr>
            <w:r w:rsidRPr="00DF2624">
              <w:rPr>
                <w:rFonts w:cs="Calibri"/>
                <w:color w:val="000000"/>
                <w:sz w:val="24"/>
                <w:lang w:eastAsia="Japanese"/>
                <w:eastAsianLayout/>
              </w:rPr>
              <w:t>最終顧客</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276B38E8" w14:textId="77777777">
            <w:pPr>
              <w:bidi w:val="false"/>
              <w:rPr>
                <w:rFonts w:cs="Calibri"/>
                <w:color w:val="000000"/>
                <w:sz w:val="22"/>
                <w:szCs w:val="22"/>
              </w:rPr>
            </w:pPr>
            <w:r w:rsidRPr="00DF2624">
              <w:rPr>
                <w:rFonts w:cs="Calibri"/>
                <w:color w:val="000000"/>
                <w:sz w:val="22"/>
                <w:szCs w:val="22"/>
                <w:lang w:eastAsia="Japanese"/>
                <w:eastAsianLayout/>
              </w:rPr>
              <w:t xml:space="preserve">米国、メキシコ、カナダの116のクライアント(添付のクライアントリストを参照)。 </w:t>
            </w:r>
          </w:p>
        </w:tc>
      </w:tr>
      <w:tr w:rsidRPr="00DF2624" w:rsidR="00564375" w:rsidTr="00564375" w14:paraId="6860FFBC" w14:textId="77777777">
        <w:trPr>
          <w:trHeight w:val="1440"/>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6AE3D3C9" w14:textId="77777777">
            <w:pPr>
              <w:bidi w:val="false"/>
              <w:rPr>
                <w:rFonts w:cs="Calibri"/>
                <w:color w:val="000000"/>
                <w:sz w:val="24"/>
              </w:rPr>
            </w:pPr>
            <w:r w:rsidRPr="00DF2624">
              <w:rPr>
                <w:rFonts w:cs="Calibri"/>
                <w:color w:val="000000"/>
                <w:sz w:val="24"/>
                <w:lang w:eastAsia="Japanese"/>
                <w:eastAsianLayout/>
              </w:rPr>
              <w:t>期待されるメリット</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4140A75A" w14:textId="77777777">
            <w:pPr>
              <w:bidi w:val="false"/>
              <w:rPr>
                <w:rFonts w:cs="Calibri"/>
                <w:color w:val="000000"/>
                <w:sz w:val="22"/>
                <w:szCs w:val="22"/>
              </w:rPr>
            </w:pPr>
            <w:r w:rsidRPr="00DF2624">
              <w:rPr>
                <w:rFonts w:cs="Calibri"/>
                <w:color w:val="000000"/>
                <w:sz w:val="22"/>
                <w:szCs w:val="22"/>
                <w:lang w:eastAsia="Japanese"/>
                <w:eastAsianLayout/>
              </w:rPr>
              <w:t xml:space="preserve">米国、メキシコ、カナダの116カ所に1,125カ所のEV充電ステーションを導入し、モールやサービスステーションのEV充電「交通量」に対応することで、EVドライバーが次の充電のために移動しなければならない時間の長さが短縮されます。EV充電ステーションの導入により、ポジティブチャージの24%の利益も得られる。 </w:t>
            </w:r>
          </w:p>
        </w:tc>
      </w:tr>
      <w:tr w:rsidRPr="00DF2624" w:rsidR="00564375" w:rsidTr="000F6660" w14:paraId="0C0735DD" w14:textId="77777777">
        <w:trPr>
          <w:trHeight w:val="239"/>
        </w:trPr>
        <w:tc>
          <w:tcPr>
            <w:tcW w:w="3227" w:type="dxa"/>
            <w:tcBorders>
              <w:top w:val="nil"/>
              <w:left w:val="nil"/>
              <w:bottom w:val="nil"/>
              <w:right w:val="nil"/>
            </w:tcBorders>
            <w:shd w:val="clear" w:color="FFFFFF" w:fill="FFFFFF"/>
            <w:vAlign w:val="bottom"/>
            <w:hideMark/>
          </w:tcPr>
          <w:p w:rsidRPr="00DF2624" w:rsidR="00564375" w:rsidP="000F6660" w:rsidRDefault="00564375" w14:paraId="6C3FB98B" w14:textId="77777777">
            <w:pPr>
              <w:bidi w:val="false"/>
              <w:rPr>
                <w:rFonts w:cs="Calibri"/>
                <w:color w:val="000000"/>
                <w:szCs w:val="20"/>
              </w:rPr>
            </w:pPr>
            <w:r w:rsidRPr="00DF2624">
              <w:rPr>
                <w:rFonts w:cs="Calibri"/>
                <w:color w:val="000000"/>
                <w:szCs w:val="20"/>
                <w:lang w:eastAsia="Japanese"/>
                <w:eastAsianLayout/>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63BDF910" w14:textId="77777777">
            <w:pPr>
              <w:bidi w:val="false"/>
              <w:rPr>
                <w:rFonts w:cs="Calibri"/>
                <w:color w:val="000000"/>
                <w:szCs w:val="20"/>
              </w:rPr>
            </w:pPr>
            <w:r w:rsidRPr="00DF2624">
              <w:rPr>
                <w:rFonts w:cs="Calibri"/>
                <w:color w:val="000000"/>
                <w:szCs w:val="20"/>
                <w:lang w:eastAsia="Japanese"/>
                <w:eastAsianLayout/>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0A08C67D" w14:textId="77777777">
            <w:pPr>
              <w:bidi w:val="false"/>
              <w:rPr>
                <w:rFonts w:cs="Calibri"/>
                <w:color w:val="000000"/>
                <w:szCs w:val="20"/>
              </w:rPr>
            </w:pPr>
            <w:r w:rsidRPr="00DF2624">
              <w:rPr>
                <w:rFonts w:cs="Calibri"/>
                <w:color w:val="000000"/>
                <w:szCs w:val="20"/>
                <w:lang w:eastAsia="Japanese"/>
                <w:eastAsianLayout/>
              </w:rPr>
              <w:t xml:space="preserve"> </w:t>
            </w:r>
          </w:p>
        </w:tc>
        <w:tc>
          <w:tcPr>
            <w:tcW w:w="2099" w:type="dxa"/>
            <w:tcBorders>
              <w:top w:val="nil"/>
              <w:left w:val="nil"/>
              <w:bottom w:val="nil"/>
              <w:right w:val="nil"/>
            </w:tcBorders>
            <w:shd w:val="clear" w:color="FFFFFF" w:fill="FFFFFF"/>
            <w:vAlign w:val="bottom"/>
            <w:hideMark/>
          </w:tcPr>
          <w:p w:rsidRPr="00DF2624" w:rsidR="00564375" w:rsidP="000F6660" w:rsidRDefault="00564375" w14:paraId="0DB35D90" w14:textId="77777777">
            <w:pPr>
              <w:bidi w:val="false"/>
              <w:rPr>
                <w:rFonts w:cs="Calibri"/>
                <w:color w:val="000000"/>
                <w:szCs w:val="20"/>
              </w:rPr>
            </w:pPr>
            <w:r w:rsidRPr="00DF2624">
              <w:rPr>
                <w:rFonts w:cs="Calibri"/>
                <w:color w:val="000000"/>
                <w:szCs w:val="20"/>
                <w:lang w:eastAsia="Japanese"/>
                <w:eastAsianLayout/>
              </w:rPr>
              <w:t xml:space="preserve"> </w:t>
            </w:r>
          </w:p>
        </w:tc>
        <w:tc>
          <w:tcPr>
            <w:tcW w:w="1158" w:type="dxa"/>
            <w:tcBorders>
              <w:top w:val="nil"/>
              <w:left w:val="nil"/>
              <w:bottom w:val="nil"/>
              <w:right w:val="nil"/>
            </w:tcBorders>
            <w:shd w:val="clear" w:color="FFFFFF" w:fill="FFFFFF"/>
            <w:vAlign w:val="bottom"/>
            <w:hideMark/>
          </w:tcPr>
          <w:p w:rsidRPr="00DF2624" w:rsidR="00564375" w:rsidP="000F6660" w:rsidRDefault="00564375" w14:paraId="351920F9" w14:textId="77777777">
            <w:pPr>
              <w:bidi w:val="false"/>
              <w:rPr>
                <w:rFonts w:cs="Calibri"/>
                <w:color w:val="000000"/>
                <w:szCs w:val="20"/>
              </w:rPr>
            </w:pPr>
            <w:r w:rsidRPr="00DF2624">
              <w:rPr>
                <w:rFonts w:cs="Calibri"/>
                <w:color w:val="000000"/>
                <w:szCs w:val="20"/>
                <w:lang w:eastAsia="Japanese"/>
                <w:eastAsianLayout/>
              </w:rPr>
              <w:t xml:space="preserve"> </w:t>
            </w:r>
          </w:p>
        </w:tc>
        <w:tc>
          <w:tcPr>
            <w:tcW w:w="3160" w:type="dxa"/>
            <w:tcBorders>
              <w:top w:val="nil"/>
              <w:left w:val="nil"/>
              <w:bottom w:val="nil"/>
              <w:right w:val="nil"/>
            </w:tcBorders>
            <w:shd w:val="clear" w:color="FFFFFF" w:fill="FFFFFF"/>
            <w:vAlign w:val="bottom"/>
            <w:hideMark/>
          </w:tcPr>
          <w:p w:rsidRPr="00DF2624" w:rsidR="00564375" w:rsidP="000F6660" w:rsidRDefault="00564375" w14:paraId="2012CB1F" w14:textId="77777777">
            <w:pPr>
              <w:bidi w:val="false"/>
              <w:rPr>
                <w:rFonts w:cs="Calibri"/>
                <w:color w:val="000000"/>
                <w:szCs w:val="20"/>
              </w:rPr>
            </w:pPr>
            <w:r w:rsidRPr="00DF2624">
              <w:rPr>
                <w:rFonts w:cs="Calibri"/>
                <w:color w:val="000000"/>
                <w:szCs w:val="20"/>
                <w:lang w:eastAsia="Japanese"/>
                <w:eastAsianLayout/>
              </w:rPr>
              <w:t xml:space="preserve"> </w:t>
            </w:r>
          </w:p>
        </w:tc>
      </w:tr>
      <w:tr w:rsidRPr="00DF2624" w:rsidR="00564375" w:rsidTr="000F6660" w14:paraId="435DED56" w14:textId="77777777">
        <w:trPr>
          <w:trHeight w:val="494"/>
        </w:trPr>
        <w:tc>
          <w:tcPr>
            <w:tcW w:w="3227" w:type="dxa"/>
            <w:tcBorders>
              <w:top w:val="single" w:color="BFBFBF" w:sz="12" w:space="0"/>
              <w:left w:val="single" w:color="BFBFBF" w:sz="4" w:space="0"/>
              <w:bottom w:val="single" w:color="BFBFBF" w:sz="4" w:space="0"/>
              <w:right w:val="double" w:color="BFBFBF" w:sz="6" w:space="0"/>
            </w:tcBorders>
            <w:shd w:val="clear" w:color="D8D8D8" w:fill="D8D8D8"/>
            <w:vAlign w:val="center"/>
            <w:hideMark/>
          </w:tcPr>
          <w:p w:rsidRPr="00DF2624" w:rsidR="00564375" w:rsidP="000F6660" w:rsidRDefault="00564375" w14:paraId="0BAA0B59" w14:textId="77777777">
            <w:pPr>
              <w:bidi w:val="false"/>
              <w:ind w:firstLine="201" w:firstLineChars="100"/>
              <w:rPr>
                <w:rFonts w:cs="Calibri"/>
                <w:b/>
                <w:bCs/>
                <w:color w:val="000000"/>
                <w:szCs w:val="20"/>
              </w:rPr>
            </w:pPr>
            <w:r w:rsidRPr="00DF2624">
              <w:rPr>
                <w:rFonts w:cs="Calibri"/>
                <w:b/>
                <w:color w:val="000000"/>
                <w:szCs w:val="20"/>
                <w:lang w:eastAsia="Japanese"/>
                <w:eastAsianLayout/>
              </w:rPr>
              <w:t>福利厚生の種類</w:t>
            </w:r>
          </w:p>
        </w:tc>
        <w:tc>
          <w:tcPr>
            <w:tcW w:w="8213" w:type="dxa"/>
            <w:gridSpan w:val="4"/>
            <w:tcBorders>
              <w:top w:val="single" w:color="BFBFBF" w:sz="12" w:space="0"/>
              <w:left w:val="nil"/>
              <w:bottom w:val="single" w:color="BFBFBF" w:sz="4" w:space="0"/>
              <w:right w:val="double" w:color="BFBFBF" w:sz="6" w:space="0"/>
            </w:tcBorders>
            <w:shd w:val="clear" w:color="D8D8D8" w:fill="D8D8D8"/>
            <w:vAlign w:val="center"/>
            <w:hideMark/>
          </w:tcPr>
          <w:p w:rsidRPr="00DF2624" w:rsidR="00564375" w:rsidP="000F6660" w:rsidRDefault="00564375" w14:paraId="15820151" w14:textId="77777777">
            <w:pPr>
              <w:bidi w:val="false"/>
              <w:rPr>
                <w:rFonts w:cs="Calibri"/>
                <w:b/>
                <w:bCs/>
                <w:color w:val="000000"/>
                <w:szCs w:val="20"/>
              </w:rPr>
            </w:pPr>
            <w:r w:rsidRPr="00DF2624">
              <w:rPr>
                <w:rFonts w:cs="Calibri"/>
                <w:b/>
                <w:color w:val="000000"/>
                <w:szCs w:val="20"/>
                <w:lang w:eastAsia="Japanese"/>
                <w:eastAsianLayout/>
              </w:rPr>
              <w:t>見積りの根拠</w:t>
            </w:r>
          </w:p>
        </w:tc>
        <w:tc>
          <w:tcPr>
            <w:tcW w:w="3160" w:type="dxa"/>
            <w:tcBorders>
              <w:top w:val="single" w:color="BFBFBF" w:sz="12" w:space="0"/>
              <w:left w:val="nil"/>
              <w:bottom w:val="single" w:color="BFBFBF" w:sz="4" w:space="0"/>
              <w:right w:val="single" w:color="BFBFBF" w:sz="4" w:space="0"/>
            </w:tcBorders>
            <w:shd w:val="clear" w:color="D8D8D8" w:fill="D8D8D8"/>
            <w:vAlign w:val="center"/>
            <w:hideMark/>
          </w:tcPr>
          <w:p w:rsidRPr="00DF2624" w:rsidR="00564375" w:rsidP="000F6660" w:rsidRDefault="00564375" w14:paraId="37794BCE" w14:textId="77777777">
            <w:pPr>
              <w:bidi w:val="false"/>
              <w:rPr>
                <w:rFonts w:cs="Calibri"/>
                <w:b/>
                <w:bCs/>
                <w:color w:val="000000"/>
                <w:szCs w:val="20"/>
              </w:rPr>
            </w:pPr>
            <w:r w:rsidRPr="00DF2624">
              <w:rPr>
                <w:rFonts w:cs="Calibri"/>
                <w:b/>
                <w:color w:val="000000"/>
                <w:szCs w:val="20"/>
                <w:lang w:eastAsia="Japanese"/>
                <w:eastAsianLayout/>
              </w:rPr>
              <w:t>給付金額の概算</w:t>
            </w:r>
          </w:p>
        </w:tc>
      </w:tr>
      <w:tr w:rsidRPr="00DF2624" w:rsidR="00564375" w:rsidTr="00564375" w14:paraId="601E0503"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0566CB5F" w14:textId="77777777">
            <w:pPr>
              <w:bidi w:val="false"/>
              <w:rPr>
                <w:rFonts w:cs="Calibri"/>
                <w:b/>
                <w:bCs/>
                <w:color w:val="000000"/>
                <w:sz w:val="22"/>
                <w:szCs w:val="22"/>
              </w:rPr>
            </w:pPr>
            <w:r w:rsidRPr="00DF2624">
              <w:rPr>
                <w:rFonts w:cs="Calibri"/>
                <w:b/>
                <w:color w:val="000000"/>
                <w:sz w:val="22"/>
                <w:szCs w:val="22"/>
                <w:lang w:eastAsia="Japanese"/>
                <w:eastAsianLayout/>
              </w:rPr>
              <w:t>具体的なコスト削減</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5394A7CB" w14:textId="77777777">
            <w:pPr>
              <w:bidi w:val="false"/>
              <w:rPr>
                <w:rFonts w:cs="Calibri"/>
                <w:color w:val="000000"/>
                <w:sz w:val="22"/>
                <w:szCs w:val="22"/>
              </w:rPr>
            </w:pPr>
            <w:r w:rsidRPr="00DF2624">
              <w:rPr>
                <w:rFonts w:cs="Calibri"/>
                <w:color w:val="000000"/>
                <w:sz w:val="22"/>
                <w:szCs w:val="22"/>
                <w:lang w:eastAsia="Japanese"/>
                <w:eastAsianLayout/>
              </w:rPr>
              <w:t xml:space="preserve">推定量の予測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08F5FE00" w14:textId="77777777">
            <w:pPr>
              <w:bidi w:val="false"/>
              <w:ind w:right="272"/>
              <w:jc w:val="right"/>
              <w:rPr>
                <w:rFonts w:cs="Calibri"/>
                <w:color w:val="000000"/>
                <w:sz w:val="22"/>
                <w:szCs w:val="22"/>
              </w:rPr>
            </w:pPr>
            <w:r w:rsidRPr="00DF2624">
              <w:rPr>
                <w:rFonts w:cs="Calibri"/>
                <w:color w:val="000000"/>
                <w:sz w:val="22"/>
                <w:szCs w:val="22"/>
                <w:lang w:eastAsia="Japanese"/>
                <w:eastAsianLayout/>
              </w:rPr>
              <w:t xml:space="preserve"> 25,000.00ドル </w:t>
            </w:r>
          </w:p>
        </w:tc>
      </w:tr>
      <w:tr w:rsidRPr="00DF2624" w:rsidR="00564375" w:rsidTr="00564375" w14:paraId="01318000"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7AB33B13" w14:textId="77777777">
            <w:pPr>
              <w:bidi w:val="false"/>
              <w:rPr>
                <w:rFonts w:cs="Calibri"/>
                <w:b/>
                <w:bCs/>
                <w:color w:val="000000"/>
                <w:sz w:val="22"/>
                <w:szCs w:val="22"/>
              </w:rPr>
            </w:pPr>
            <w:r w:rsidRPr="00DF2624">
              <w:rPr>
                <w:rFonts w:cs="Calibri"/>
                <w:b/>
                <w:color w:val="000000"/>
                <w:sz w:val="22"/>
                <w:szCs w:val="22"/>
                <w:lang w:eastAsia="Japanese"/>
                <w:eastAsianLayout/>
              </w:rPr>
              <w:t>収益の向上</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48EE32D3" w14:textId="77777777">
            <w:pPr>
              <w:bidi w:val="false"/>
              <w:rPr>
                <w:rFonts w:cs="Calibri"/>
                <w:color w:val="000000"/>
                <w:sz w:val="22"/>
                <w:szCs w:val="22"/>
              </w:rPr>
            </w:pPr>
            <w:r w:rsidRPr="00DF2624">
              <w:rPr>
                <w:rFonts w:cs="Calibri"/>
                <w:color w:val="000000"/>
                <w:sz w:val="22"/>
                <w:szCs w:val="22"/>
                <w:lang w:eastAsia="Japanese"/>
                <w:eastAsianLayout/>
              </w:rPr>
              <w:t>財務の予測</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7520AA48" w14:textId="77777777">
            <w:pPr>
              <w:bidi w:val="false"/>
              <w:ind w:right="272"/>
              <w:jc w:val="right"/>
              <w:rPr>
                <w:rFonts w:cs="Calibri"/>
                <w:color w:val="000000"/>
                <w:sz w:val="22"/>
                <w:szCs w:val="22"/>
              </w:rPr>
            </w:pPr>
            <w:r w:rsidRPr="00DF2624">
              <w:rPr>
                <w:rFonts w:cs="Calibri"/>
                <w:color w:val="000000"/>
                <w:sz w:val="22"/>
                <w:szCs w:val="22"/>
                <w:lang w:eastAsia="Japanese"/>
                <w:eastAsianLayout/>
              </w:rPr>
              <w:t xml:space="preserve"> 92,500.00ドル </w:t>
            </w:r>
          </w:p>
        </w:tc>
      </w:tr>
      <w:tr w:rsidRPr="00DF2624" w:rsidR="00564375" w:rsidTr="00564375" w14:paraId="2566868B"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63082C95" w14:textId="77777777">
            <w:pPr>
              <w:bidi w:val="false"/>
              <w:rPr>
                <w:rFonts w:cs="Calibri"/>
                <w:b/>
                <w:bCs/>
                <w:color w:val="000000"/>
                <w:sz w:val="22"/>
                <w:szCs w:val="22"/>
              </w:rPr>
            </w:pPr>
            <w:r w:rsidRPr="00DF2624">
              <w:rPr>
                <w:rFonts w:cs="Calibri"/>
                <w:b/>
                <w:color w:val="000000"/>
                <w:sz w:val="22"/>
                <w:szCs w:val="22"/>
                <w:lang w:eastAsia="Japanese"/>
                <w:eastAsianLayout/>
              </w:rPr>
              <w:t>生産性の向上(ソフト)</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4BA32CE4" w14:textId="77777777">
            <w:pPr>
              <w:bidi w:val="false"/>
              <w:rPr>
                <w:rFonts w:cs="Calibri"/>
                <w:color w:val="000000"/>
                <w:sz w:val="22"/>
                <w:szCs w:val="22"/>
              </w:rPr>
            </w:pPr>
            <w:r w:rsidRPr="00DF2624">
              <w:rPr>
                <w:rFonts w:cs="Calibri"/>
                <w:color w:val="000000"/>
                <w:sz w:val="22"/>
                <w:szCs w:val="22"/>
                <w:lang w:eastAsia="Japanese"/>
                <w:eastAsianLayout/>
              </w:rPr>
              <w:t xml:space="preserve">プロジェクト管理の見積もり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4DFE072F" w14:textId="77777777">
            <w:pPr>
              <w:bidi w:val="false"/>
              <w:ind w:right="272"/>
              <w:jc w:val="right"/>
              <w:rPr>
                <w:rFonts w:cs="Calibri"/>
                <w:color w:val="000000"/>
                <w:sz w:val="22"/>
                <w:szCs w:val="22"/>
              </w:rPr>
            </w:pPr>
            <w:r w:rsidRPr="00DF2624">
              <w:rPr>
                <w:rFonts w:cs="Calibri"/>
                <w:color w:val="000000"/>
                <w:sz w:val="22"/>
                <w:szCs w:val="22"/>
                <w:lang w:eastAsia="Japanese"/>
                <w:eastAsianLayout/>
              </w:rPr>
              <w:t xml:space="preserve"> 17,500.00ドル </w:t>
            </w:r>
          </w:p>
        </w:tc>
      </w:tr>
      <w:tr w:rsidRPr="00DF2624" w:rsidR="00564375" w:rsidTr="00564375" w14:paraId="13FAE454"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69444E9F" w14:textId="77777777">
            <w:pPr>
              <w:bidi w:val="false"/>
              <w:rPr>
                <w:rFonts w:cs="Calibri"/>
                <w:b/>
                <w:bCs/>
                <w:color w:val="000000"/>
                <w:sz w:val="22"/>
                <w:szCs w:val="22"/>
              </w:rPr>
            </w:pPr>
            <w:r w:rsidRPr="00DF2624">
              <w:rPr>
                <w:rFonts w:cs="Calibri"/>
                <w:b/>
                <w:color w:val="000000"/>
                <w:sz w:val="22"/>
                <w:szCs w:val="22"/>
                <w:lang w:eastAsia="Japanese"/>
                <w:eastAsianLayout/>
              </w:rPr>
              <w:t>コンプライアンスの向上</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7C891894" w14:textId="77777777">
            <w:pPr>
              <w:bidi w:val="false"/>
              <w:rPr>
                <w:rFonts w:cs="Calibri"/>
                <w:color w:val="000000"/>
                <w:sz w:val="22"/>
                <w:szCs w:val="22"/>
              </w:rPr>
            </w:pPr>
            <w:r w:rsidRPr="00DF2624">
              <w:rPr>
                <w:rFonts w:cs="Calibri"/>
                <w:color w:val="000000"/>
                <w:sz w:val="22"/>
                <w:szCs w:val="22"/>
                <w:lang w:eastAsia="Japanese"/>
                <w:eastAsianLayout/>
              </w:rPr>
              <w:t xml:space="preserve">オペレーションの見積もり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3280D868" w14:textId="77777777">
            <w:pPr>
              <w:bidi w:val="false"/>
              <w:ind w:right="272"/>
              <w:jc w:val="right"/>
              <w:rPr>
                <w:rFonts w:cs="Calibri"/>
                <w:color w:val="000000"/>
                <w:sz w:val="22"/>
                <w:szCs w:val="22"/>
              </w:rPr>
            </w:pPr>
            <w:r w:rsidRPr="00DF2624">
              <w:rPr>
                <w:rFonts w:cs="Calibri"/>
                <w:color w:val="000000"/>
                <w:sz w:val="22"/>
                <w:szCs w:val="22"/>
                <w:lang w:eastAsia="Japanese"/>
                <w:eastAsianLayout/>
              </w:rPr>
              <w:t xml:space="preserve"> 12,000.00ドル </w:t>
            </w:r>
          </w:p>
        </w:tc>
      </w:tr>
      <w:tr w:rsidRPr="00DF2624" w:rsidR="00564375" w:rsidTr="00564375" w14:paraId="6B175C45"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1B161620" w14:textId="77777777">
            <w:pPr>
              <w:bidi w:val="false"/>
              <w:rPr>
                <w:rFonts w:cs="Calibri"/>
                <w:b/>
                <w:bCs/>
                <w:color w:val="000000"/>
                <w:sz w:val="22"/>
                <w:szCs w:val="22"/>
              </w:rPr>
            </w:pPr>
            <w:r w:rsidRPr="00DF2624">
              <w:rPr>
                <w:rFonts w:cs="Calibri"/>
                <w:b/>
                <w:color w:val="000000"/>
                <w:sz w:val="22"/>
                <w:szCs w:val="22"/>
                <w:lang w:eastAsia="Japanese"/>
                <w:eastAsianLayout/>
              </w:rPr>
              <w:t>より良い意思決定</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395B9886" w14:textId="77777777">
            <w:pPr>
              <w:bidi w:val="false"/>
              <w:rPr>
                <w:rFonts w:cs="Calibri"/>
                <w:color w:val="000000"/>
                <w:sz w:val="22"/>
                <w:szCs w:val="22"/>
              </w:rPr>
            </w:pPr>
            <w:r w:rsidRPr="00DF2624">
              <w:rPr>
                <w:rFonts w:cs="Calibri"/>
                <w:color w:val="000000"/>
                <w:sz w:val="22"/>
                <w:szCs w:val="22"/>
                <w:lang w:eastAsia="Japanese"/>
                <w:eastAsianLayout/>
              </w:rPr>
              <w:t xml:space="preserve">プロジェクト管理の見積もり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09F730CA" w14:textId="77777777">
            <w:pPr>
              <w:bidi w:val="false"/>
              <w:ind w:right="272"/>
              <w:jc w:val="right"/>
              <w:rPr>
                <w:rFonts w:cs="Calibri"/>
                <w:color w:val="000000"/>
                <w:sz w:val="22"/>
                <w:szCs w:val="22"/>
              </w:rPr>
            </w:pPr>
            <w:r w:rsidRPr="00DF2624">
              <w:rPr>
                <w:rFonts w:cs="Calibri"/>
                <w:color w:val="000000"/>
                <w:sz w:val="22"/>
                <w:szCs w:val="22"/>
                <w:lang w:eastAsia="Japanese"/>
                <w:eastAsianLayout/>
              </w:rPr>
              <w:t xml:space="preserve"> 18,500.00ドル </w:t>
            </w:r>
          </w:p>
        </w:tc>
      </w:tr>
      <w:tr w:rsidRPr="00DF2624" w:rsidR="00564375" w:rsidTr="00564375" w14:paraId="2623CBF8"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7A3BA751" w14:textId="77777777">
            <w:pPr>
              <w:bidi w:val="false"/>
              <w:rPr>
                <w:rFonts w:cs="Calibri"/>
                <w:b/>
                <w:bCs/>
                <w:color w:val="000000"/>
                <w:sz w:val="22"/>
                <w:szCs w:val="22"/>
              </w:rPr>
            </w:pPr>
            <w:r w:rsidRPr="00DF2624">
              <w:rPr>
                <w:rFonts w:cs="Calibri"/>
                <w:b/>
                <w:color w:val="000000"/>
                <w:sz w:val="22"/>
                <w:szCs w:val="22"/>
                <w:lang w:eastAsia="Japanese"/>
                <w:eastAsianLayout/>
              </w:rPr>
              <w:t>少ないメンテナンス</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5D8ED020" w14:textId="77777777">
            <w:pPr>
              <w:bidi w:val="false"/>
              <w:rPr>
                <w:rFonts w:cs="Calibri"/>
                <w:color w:val="000000"/>
                <w:sz w:val="22"/>
                <w:szCs w:val="22"/>
              </w:rPr>
            </w:pPr>
            <w:r w:rsidRPr="00DF2624">
              <w:rPr>
                <w:rFonts w:cs="Calibri"/>
                <w:color w:val="000000"/>
                <w:sz w:val="22"/>
                <w:szCs w:val="22"/>
                <w:lang w:eastAsia="Japanese"/>
                <w:eastAsianLayout/>
              </w:rPr>
              <w:t xml:space="preserve">プロジェクト管理の見積もり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4AD345A6" w14:textId="77777777">
            <w:pPr>
              <w:bidi w:val="false"/>
              <w:ind w:right="272"/>
              <w:jc w:val="right"/>
              <w:rPr>
                <w:rFonts w:cs="Calibri"/>
                <w:color w:val="000000"/>
                <w:sz w:val="22"/>
                <w:szCs w:val="22"/>
              </w:rPr>
            </w:pPr>
            <w:r w:rsidRPr="00DF2624">
              <w:rPr>
                <w:rFonts w:cs="Calibri"/>
                <w:color w:val="000000"/>
                <w:sz w:val="22"/>
                <w:szCs w:val="22"/>
                <w:lang w:eastAsia="Japanese"/>
                <w:eastAsianLayout/>
              </w:rPr>
              <w:t xml:space="preserve"> 26,000.00ドル </w:t>
            </w:r>
          </w:p>
        </w:tc>
      </w:tr>
      <w:tr w:rsidRPr="00DF2624" w:rsidR="00564375" w:rsidTr="00564375" w14:paraId="62524BF6" w14:textId="77777777">
        <w:trPr>
          <w:trHeight w:val="689"/>
        </w:trPr>
        <w:tc>
          <w:tcPr>
            <w:tcW w:w="3227" w:type="dxa"/>
            <w:tcBorders>
              <w:top w:val="nil"/>
              <w:left w:val="single" w:color="BFBFBF" w:sz="4" w:space="0"/>
              <w:bottom w:val="single" w:color="BFBFBF" w:sz="8" w:space="0"/>
              <w:right w:val="double" w:color="BFBFBF" w:sz="6" w:space="0"/>
            </w:tcBorders>
            <w:shd w:val="clear" w:color="F2F2F2" w:fill="F2F2F2"/>
            <w:vAlign w:val="center"/>
            <w:hideMark/>
          </w:tcPr>
          <w:p w:rsidRPr="00DF2624" w:rsidR="00564375" w:rsidP="000F6660" w:rsidRDefault="00564375" w14:paraId="4654BAB1" w14:textId="77777777">
            <w:pPr>
              <w:bidi w:val="false"/>
              <w:rPr>
                <w:rFonts w:cs="Calibri"/>
                <w:b/>
                <w:bCs/>
                <w:color w:val="000000"/>
                <w:sz w:val="22"/>
                <w:szCs w:val="22"/>
              </w:rPr>
            </w:pPr>
            <w:r w:rsidRPr="00DF2624">
              <w:rPr>
                <w:rFonts w:cs="Calibri"/>
                <w:b/>
                <w:color w:val="000000"/>
                <w:sz w:val="22"/>
                <w:szCs w:val="22"/>
                <w:lang w:eastAsia="Japanese"/>
                <w:eastAsianLayout/>
              </w:rPr>
              <w:t>その他のコストを回避</w:t>
            </w:r>
          </w:p>
        </w:tc>
        <w:tc>
          <w:tcPr>
            <w:tcW w:w="8213" w:type="dxa"/>
            <w:gridSpan w:val="4"/>
            <w:tcBorders>
              <w:top w:val="single" w:color="BFBFBF" w:sz="4" w:space="0"/>
              <w:left w:val="nil"/>
              <w:bottom w:val="single" w:color="BFBFBF" w:sz="8" w:space="0"/>
              <w:right w:val="double" w:color="BFBFBF" w:sz="6" w:space="0"/>
            </w:tcBorders>
            <w:shd w:val="clear" w:color="auto" w:fill="auto"/>
            <w:vAlign w:val="center"/>
            <w:hideMark/>
          </w:tcPr>
          <w:p w:rsidRPr="00DF2624" w:rsidR="00564375" w:rsidP="000F6660" w:rsidRDefault="00564375" w14:paraId="3B8AEAB9" w14:textId="77777777">
            <w:pPr>
              <w:bidi w:val="false"/>
              <w:rPr>
                <w:rFonts w:cs="Calibri"/>
                <w:color w:val="000000"/>
                <w:sz w:val="22"/>
                <w:szCs w:val="22"/>
              </w:rPr>
            </w:pPr>
            <w:r w:rsidRPr="00DF2624">
              <w:rPr>
                <w:rFonts w:cs="Calibri"/>
                <w:color w:val="000000"/>
                <w:sz w:val="22"/>
                <w:szCs w:val="22"/>
                <w:lang w:eastAsia="Japanese"/>
                <w:eastAsianLayout/>
              </w:rPr>
              <w:t>財務の予測</w:t>
            </w:r>
          </w:p>
        </w:tc>
        <w:tc>
          <w:tcPr>
            <w:tcW w:w="3160" w:type="dxa"/>
            <w:tcBorders>
              <w:top w:val="nil"/>
              <w:left w:val="nil"/>
              <w:bottom w:val="single" w:color="BFBFBF" w:sz="8" w:space="0"/>
              <w:right w:val="single" w:color="BFBFBF" w:sz="4" w:space="0"/>
            </w:tcBorders>
            <w:shd w:val="clear" w:color="F9F9F9" w:fill="F9F9F9"/>
            <w:noWrap/>
            <w:vAlign w:val="center"/>
            <w:hideMark/>
          </w:tcPr>
          <w:p w:rsidRPr="00DF2624" w:rsidR="00564375" w:rsidP="00564375" w:rsidRDefault="00564375" w14:paraId="5B5B8D8D" w14:textId="77777777">
            <w:pPr>
              <w:bidi w:val="false"/>
              <w:ind w:right="272"/>
              <w:jc w:val="right"/>
              <w:rPr>
                <w:rFonts w:cs="Calibri"/>
                <w:color w:val="000000"/>
                <w:sz w:val="22"/>
                <w:szCs w:val="22"/>
              </w:rPr>
            </w:pPr>
            <w:r w:rsidRPr="00DF2624">
              <w:rPr>
                <w:rFonts w:cs="Calibri"/>
                <w:color w:val="000000"/>
                <w:sz w:val="22"/>
                <w:szCs w:val="22"/>
                <w:lang w:eastAsia="Japanese"/>
                <w:eastAsianLayout/>
              </w:rPr>
              <w:t xml:space="preserve"> 46,250.00ドル </w:t>
            </w:r>
          </w:p>
        </w:tc>
      </w:tr>
      <w:tr w:rsidRPr="00DF2624" w:rsidR="00564375" w:rsidTr="00564375" w14:paraId="3B528F15" w14:textId="77777777">
        <w:trPr>
          <w:trHeight w:val="689"/>
        </w:trPr>
        <w:tc>
          <w:tcPr>
            <w:tcW w:w="3227" w:type="dxa"/>
            <w:tcBorders>
              <w:top w:val="nil"/>
              <w:left w:val="nil"/>
              <w:bottom w:val="nil"/>
              <w:right w:val="nil"/>
            </w:tcBorders>
            <w:shd w:val="clear" w:color="FFFFFF" w:fill="FFFFFF"/>
            <w:vAlign w:val="bottom"/>
            <w:hideMark/>
          </w:tcPr>
          <w:p w:rsidRPr="00DF2624" w:rsidR="00564375" w:rsidP="000F6660" w:rsidRDefault="00564375" w14:paraId="0A39123C" w14:textId="77777777">
            <w:pPr>
              <w:bidi w:val="false"/>
              <w:rPr>
                <w:rFonts w:cs="Calibri"/>
                <w:color w:val="000000"/>
                <w:szCs w:val="20"/>
              </w:rPr>
            </w:pPr>
            <w:r w:rsidRPr="00DF2624">
              <w:rPr>
                <w:rFonts w:cs="Calibri"/>
                <w:color w:val="000000"/>
                <w:szCs w:val="20"/>
                <w:lang w:eastAsia="Japanese"/>
                <w:eastAsianLayout/>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4A7D308F" w14:textId="77777777">
            <w:pPr>
              <w:bidi w:val="false"/>
              <w:rPr>
                <w:rFonts w:cs="Calibri"/>
                <w:color w:val="000000"/>
                <w:szCs w:val="20"/>
              </w:rPr>
            </w:pPr>
            <w:r w:rsidRPr="00DF2624">
              <w:rPr>
                <w:rFonts w:cs="Calibri"/>
                <w:color w:val="000000"/>
                <w:szCs w:val="20"/>
                <w:lang w:eastAsia="Japanese"/>
                <w:eastAsianLayout/>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3FBCB098" w14:textId="77777777">
            <w:pPr>
              <w:bidi w:val="false"/>
              <w:rPr>
                <w:rFonts w:cs="Calibri"/>
                <w:color w:val="000000"/>
                <w:szCs w:val="20"/>
              </w:rPr>
            </w:pPr>
            <w:r w:rsidRPr="00DF2624">
              <w:rPr>
                <w:rFonts w:cs="Calibri"/>
                <w:color w:val="000000"/>
                <w:szCs w:val="20"/>
                <w:lang w:eastAsia="Japanese"/>
                <w:eastAsianLayout/>
              </w:rPr>
              <w:t xml:space="preserve"> </w:t>
            </w:r>
          </w:p>
        </w:tc>
        <w:tc>
          <w:tcPr>
            <w:tcW w:w="3257" w:type="dxa"/>
            <w:gridSpan w:val="2"/>
            <w:tcBorders>
              <w:top w:val="single" w:color="BFBFBF" w:sz="8" w:space="0"/>
              <w:left w:val="nil"/>
              <w:bottom w:val="nil"/>
              <w:right w:val="nil"/>
            </w:tcBorders>
            <w:shd w:val="clear" w:color="FFFFFF" w:fill="FFFFFF"/>
            <w:noWrap/>
            <w:vAlign w:val="center"/>
            <w:hideMark/>
          </w:tcPr>
          <w:p w:rsidRPr="00DF2624" w:rsidR="00564375" w:rsidP="000F6660" w:rsidRDefault="00564375" w14:paraId="44CF9E78" w14:textId="77777777">
            <w:pPr>
              <w:bidi w:val="false"/>
              <w:jc w:val="right"/>
              <w:rPr>
                <w:rFonts w:cs="Calibri"/>
                <w:color w:val="000000"/>
                <w:szCs w:val="20"/>
              </w:rPr>
            </w:pPr>
            <w:r w:rsidRPr="00DF2624">
              <w:rPr>
                <w:rFonts w:cs="Calibri"/>
                <w:color w:val="000000"/>
                <w:szCs w:val="20"/>
                <w:lang w:eastAsia="Japanese"/>
                <w:eastAsianLayout/>
              </w:rPr>
              <w:t>総利益</w:t>
            </w:r>
          </w:p>
        </w:tc>
        <w:tc>
          <w:tcPr>
            <w:tcW w:w="3160" w:type="dxa"/>
            <w:tcBorders>
              <w:top w:val="nil"/>
              <w:left w:val="double" w:color="BFBFBF" w:sz="6" w:space="0"/>
              <w:bottom w:val="single" w:color="BFBFBF" w:sz="8" w:space="0"/>
              <w:right w:val="single" w:color="BFBFBF" w:sz="4" w:space="0"/>
            </w:tcBorders>
            <w:shd w:val="clear" w:color="E8E8E8" w:fill="E8E8E8"/>
            <w:noWrap/>
            <w:vAlign w:val="center"/>
            <w:hideMark/>
          </w:tcPr>
          <w:p w:rsidRPr="00DF2624" w:rsidR="00564375" w:rsidP="00564375" w:rsidRDefault="00564375" w14:paraId="6BFF46F8" w14:textId="77777777">
            <w:pPr>
              <w:bidi w:val="false"/>
              <w:ind w:right="272"/>
              <w:jc w:val="right"/>
              <w:rPr>
                <w:rFonts w:cs="Calibri"/>
                <w:color w:val="000000"/>
                <w:sz w:val="22"/>
                <w:szCs w:val="22"/>
              </w:rPr>
            </w:pPr>
            <w:r w:rsidRPr="00DF2624">
              <w:rPr>
                <w:rFonts w:cs="Calibri"/>
                <w:color w:val="000000"/>
                <w:sz w:val="22"/>
                <w:szCs w:val="22"/>
                <w:lang w:eastAsia="Japanese"/>
                <w:eastAsianLayout/>
              </w:rPr>
              <w:t xml:space="preserve"> 237,750.00ドル </w:t>
            </w:r>
          </w:p>
        </w:tc>
      </w:tr>
    </w:tbl>
    <w:p w:rsidR="00564375" w:rsidP="000F6660" w:rsidRDefault="00564375" w14:paraId="007C28B6" w14:textId="77777777">
      <w:pPr>
        <w:bidi w:val="false"/>
        <w:rPr>
          <w:rFonts w:cs="Calibri"/>
          <w:color w:val="000000"/>
          <w:sz w:val="28"/>
          <w:szCs w:val="28"/>
        </w:rPr>
      </w:pPr>
    </w:p>
    <w:p w:rsidR="00564375" w:rsidP="000F6660" w:rsidRDefault="00564375" w14:paraId="36326EF0" w14:textId="77777777">
      <w:pPr>
        <w:bidi w:val="false"/>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rsidR="00564375" w:rsidP="00564375" w:rsidRDefault="00564375" w14:paraId="5BBE6A0B" w14:textId="32F70116">
      <w:pPr>
        <w:bidi w:val="false"/>
        <w:spacing w:line="276" w:lineRule="auto"/>
        <w:rPr>
          <w:rFonts w:cs="Calibri"/>
          <w:color w:val="000000"/>
          <w:sz w:val="28"/>
          <w:szCs w:val="28"/>
        </w:rPr>
      </w:pPr>
      <w:r w:rsidRPr="00DF2624">
        <w:rPr>
          <w:rFonts w:cs="Calibri"/>
          <w:color w:val="000000"/>
          <w:sz w:val="28"/>
          <w:szCs w:val="28"/>
          <w:lang w:eastAsia="Japanese"/>
          <w:eastAsianLayout/>
        </w:rPr>
        <w:lastRenderedPageBreak/>
        <w:t>リスク、制約、仮定</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Pr="00DF2624" w:rsidR="00564375" w:rsidTr="00564375" w14:paraId="0215673F" w14:textId="77777777">
        <w:trPr>
          <w:trHeight w:val="1008"/>
        </w:trPr>
        <w:tc>
          <w:tcPr>
            <w:tcW w:w="2070"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62E0A3F" w14:textId="77777777">
            <w:pPr>
              <w:bidi w:val="false"/>
              <w:rPr>
                <w:rFonts w:cs="Calibri"/>
                <w:color w:val="000000"/>
                <w:sz w:val="24"/>
              </w:rPr>
            </w:pPr>
            <w:r w:rsidRPr="00DF2624">
              <w:rPr>
                <w:rFonts w:cs="Calibri"/>
                <w:color w:val="000000"/>
                <w:sz w:val="24"/>
                <w:lang w:eastAsia="Japanese"/>
                <w:eastAsianLayout/>
              </w:rPr>
              <w:t>リスク</w:t>
            </w:r>
          </w:p>
        </w:tc>
        <w:tc>
          <w:tcPr>
            <w:tcW w:w="12530" w:type="dxa"/>
            <w:gridSpan w:val="6"/>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5F4C02D4" w14:textId="77777777">
            <w:pPr>
              <w:bidi w:val="false"/>
              <w:rPr>
                <w:rFonts w:cs="Calibri"/>
                <w:color w:val="000000"/>
                <w:sz w:val="22"/>
                <w:szCs w:val="22"/>
              </w:rPr>
            </w:pPr>
            <w:r w:rsidRPr="00DF2624">
              <w:rPr>
                <w:rFonts w:cs="Calibri"/>
                <w:color w:val="000000"/>
                <w:sz w:val="22"/>
                <w:szCs w:val="22"/>
                <w:lang w:eastAsia="Japanese"/>
                <w:eastAsianLayout/>
              </w:rPr>
              <w:t xml:space="preserve">契約は結ばれているが、オペレーションズはまだデンバー市とユマ市から設置の承認を得ていない。プロジェクト管理は、両都市と協力して、スケジュールされた設置に間に合うように適切な許可などを確保します。 </w:t>
            </w:r>
          </w:p>
        </w:tc>
      </w:tr>
      <w:tr w:rsidRPr="00DF2624" w:rsidR="00564375" w:rsidTr="00564375" w14:paraId="07C04DCE" w14:textId="77777777">
        <w:trPr>
          <w:trHeight w:val="1008"/>
        </w:trPr>
        <w:tc>
          <w:tcPr>
            <w:tcW w:w="2070" w:type="dxa"/>
            <w:tcBorders>
              <w:top w:val="nil"/>
              <w:left w:val="single" w:color="BFBFBF" w:sz="4" w:space="0"/>
              <w:bottom w:val="single" w:color="BFBFBF" w:sz="4" w:space="0"/>
              <w:right w:val="single" w:color="BFBFBF" w:sz="4" w:space="0"/>
            </w:tcBorders>
            <w:shd w:val="clear" w:color="FFE598" w:fill="FFE598"/>
            <w:vAlign w:val="center"/>
            <w:hideMark/>
          </w:tcPr>
          <w:p w:rsidRPr="00DF2624" w:rsidR="00564375" w:rsidP="000F6660" w:rsidRDefault="00564375" w14:paraId="0A268267" w14:textId="77777777">
            <w:pPr>
              <w:bidi w:val="false"/>
              <w:rPr>
                <w:rFonts w:cs="Calibri"/>
                <w:color w:val="000000"/>
                <w:sz w:val="24"/>
              </w:rPr>
            </w:pPr>
            <w:r w:rsidRPr="00DF2624">
              <w:rPr>
                <w:rFonts w:cs="Calibri"/>
                <w:color w:val="000000"/>
                <w:sz w:val="24"/>
                <w:lang w:eastAsia="Japanese"/>
                <w:eastAsianLayout/>
              </w:rPr>
              <w:t>制約</w:t>
            </w:r>
          </w:p>
        </w:tc>
        <w:tc>
          <w:tcPr>
            <w:tcW w:w="12530" w:type="dxa"/>
            <w:gridSpan w:val="6"/>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02656AD6" w14:textId="77777777">
            <w:pPr>
              <w:bidi w:val="false"/>
              <w:rPr>
                <w:rFonts w:cs="Calibri"/>
                <w:color w:val="000000"/>
                <w:sz w:val="22"/>
                <w:szCs w:val="22"/>
              </w:rPr>
            </w:pPr>
            <w:r w:rsidRPr="00DF2624">
              <w:rPr>
                <w:rFonts w:cs="Calibri"/>
                <w:color w:val="000000"/>
                <w:sz w:val="22"/>
                <w:szCs w:val="22"/>
                <w:lang w:eastAsia="Japanese"/>
                <w:eastAsianLayout/>
              </w:rPr>
              <w:t xml:space="preserve">私たちは、EVステーションの実装を管理するための「現場」の人々を確保するために、いくつかの重要なプロジェクト管理とフィールドエンジニアのポジションを「埋め戻す」必要があります。 </w:t>
            </w:r>
          </w:p>
        </w:tc>
      </w:tr>
      <w:tr w:rsidRPr="00DF2624" w:rsidR="00564375" w:rsidTr="00564375" w14:paraId="5CFE83D8" w14:textId="77777777">
        <w:trPr>
          <w:trHeight w:val="1008"/>
        </w:trPr>
        <w:tc>
          <w:tcPr>
            <w:tcW w:w="2070" w:type="dxa"/>
            <w:tcBorders>
              <w:top w:val="nil"/>
              <w:left w:val="single" w:color="BFBFBF" w:sz="4" w:space="0"/>
              <w:bottom w:val="single" w:color="BFBFBF" w:sz="4" w:space="0"/>
              <w:right w:val="single" w:color="BFBFBF" w:sz="4" w:space="0"/>
            </w:tcBorders>
            <w:shd w:val="clear" w:color="FEF2CB" w:fill="FEF2CB"/>
            <w:vAlign w:val="center"/>
            <w:hideMark/>
          </w:tcPr>
          <w:p w:rsidRPr="00DF2624" w:rsidR="00564375" w:rsidP="000F6660" w:rsidRDefault="00564375" w14:paraId="777599A6" w14:textId="77777777">
            <w:pPr>
              <w:bidi w:val="false"/>
              <w:rPr>
                <w:rFonts w:cs="Calibri"/>
                <w:color w:val="000000"/>
                <w:sz w:val="24"/>
              </w:rPr>
            </w:pPr>
            <w:r w:rsidRPr="00DF2624">
              <w:rPr>
                <w:rFonts w:cs="Calibri"/>
                <w:color w:val="000000"/>
                <w:sz w:val="24"/>
                <w:lang w:eastAsia="Japanese"/>
                <w:eastAsianLayout/>
              </w:rPr>
              <w:t>仮定</w:t>
            </w:r>
          </w:p>
        </w:tc>
        <w:tc>
          <w:tcPr>
            <w:tcW w:w="12530" w:type="dxa"/>
            <w:gridSpan w:val="6"/>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5947FFA" w14:textId="77777777">
            <w:pPr>
              <w:bidi w:val="false"/>
              <w:rPr>
                <w:rFonts w:cs="Calibri"/>
                <w:color w:val="000000"/>
                <w:sz w:val="22"/>
                <w:szCs w:val="22"/>
              </w:rPr>
            </w:pPr>
            <w:r w:rsidRPr="00DF2624">
              <w:rPr>
                <w:rFonts w:cs="Calibri"/>
                <w:color w:val="000000"/>
                <w:sz w:val="22"/>
                <w:szCs w:val="22"/>
                <w:lang w:eastAsia="Japanese"/>
                <w:eastAsianLayout/>
              </w:rPr>
              <w:t xml:space="preserve">EV充電ステーションの設置許可はすべて、導入時までにお客様から提供されるものと想定しています。 </w:t>
            </w:r>
          </w:p>
        </w:tc>
      </w:tr>
      <w:tr w:rsidRPr="00DF2624" w:rsidR="00564375" w:rsidTr="00564375" w14:paraId="364F78F7" w14:textId="77777777">
        <w:trPr>
          <w:trHeight w:val="239"/>
        </w:trPr>
        <w:tc>
          <w:tcPr>
            <w:tcW w:w="3227" w:type="dxa"/>
            <w:gridSpan w:val="2"/>
            <w:tcBorders>
              <w:top w:val="nil"/>
              <w:left w:val="nil"/>
              <w:bottom w:val="nil"/>
              <w:right w:val="nil"/>
            </w:tcBorders>
            <w:shd w:val="clear" w:color="FFFFFF" w:fill="FFFFFF"/>
            <w:vAlign w:val="bottom"/>
            <w:hideMark/>
          </w:tcPr>
          <w:p w:rsidRPr="00DF2624" w:rsidR="00564375" w:rsidP="000F6660" w:rsidRDefault="00564375" w14:paraId="2B14D035" w14:textId="77777777">
            <w:pPr>
              <w:bidi w:val="false"/>
              <w:rPr>
                <w:rFonts w:cs="Calibri"/>
                <w:color w:val="000000"/>
                <w:szCs w:val="20"/>
              </w:rPr>
            </w:pPr>
            <w:r w:rsidRPr="00DF2624">
              <w:rPr>
                <w:rFonts w:cs="Calibri"/>
                <w:color w:val="000000"/>
                <w:szCs w:val="20"/>
                <w:lang w:eastAsia="Japanese"/>
                <w:eastAsianLayout/>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588459D1" w14:textId="77777777">
            <w:pPr>
              <w:bidi w:val="false"/>
              <w:rPr>
                <w:rFonts w:cs="Calibri"/>
                <w:color w:val="000000"/>
                <w:szCs w:val="20"/>
              </w:rPr>
            </w:pPr>
            <w:r w:rsidRPr="00DF2624">
              <w:rPr>
                <w:rFonts w:cs="Calibri"/>
                <w:color w:val="000000"/>
                <w:szCs w:val="20"/>
                <w:lang w:eastAsia="Japanese"/>
                <w:eastAsianLayout/>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68769B96" w14:textId="77777777">
            <w:pPr>
              <w:bidi w:val="false"/>
              <w:rPr>
                <w:rFonts w:cs="Calibri"/>
                <w:color w:val="000000"/>
                <w:szCs w:val="20"/>
              </w:rPr>
            </w:pPr>
            <w:r w:rsidRPr="00DF2624">
              <w:rPr>
                <w:rFonts w:cs="Calibri"/>
                <w:color w:val="000000"/>
                <w:szCs w:val="20"/>
                <w:lang w:eastAsia="Japanese"/>
                <w:eastAsianLayout/>
              </w:rPr>
              <w:t xml:space="preserve"> </w:t>
            </w:r>
          </w:p>
        </w:tc>
        <w:tc>
          <w:tcPr>
            <w:tcW w:w="2099" w:type="dxa"/>
            <w:tcBorders>
              <w:top w:val="nil"/>
              <w:left w:val="nil"/>
              <w:bottom w:val="nil"/>
              <w:right w:val="nil"/>
            </w:tcBorders>
            <w:shd w:val="clear" w:color="FFFFFF" w:fill="FFFFFF"/>
            <w:vAlign w:val="bottom"/>
            <w:hideMark/>
          </w:tcPr>
          <w:p w:rsidRPr="00DF2624" w:rsidR="00564375" w:rsidP="000F6660" w:rsidRDefault="00564375" w14:paraId="293BC294" w14:textId="77777777">
            <w:pPr>
              <w:bidi w:val="false"/>
              <w:rPr>
                <w:rFonts w:cs="Calibri"/>
                <w:color w:val="000000"/>
                <w:szCs w:val="20"/>
              </w:rPr>
            </w:pPr>
            <w:r w:rsidRPr="00DF2624">
              <w:rPr>
                <w:rFonts w:cs="Calibri"/>
                <w:color w:val="000000"/>
                <w:szCs w:val="20"/>
                <w:lang w:eastAsia="Japanese"/>
                <w:eastAsianLayout/>
              </w:rPr>
              <w:t xml:space="preserve"> </w:t>
            </w:r>
          </w:p>
        </w:tc>
        <w:tc>
          <w:tcPr>
            <w:tcW w:w="1158" w:type="dxa"/>
            <w:tcBorders>
              <w:top w:val="nil"/>
              <w:left w:val="nil"/>
              <w:bottom w:val="nil"/>
              <w:right w:val="nil"/>
            </w:tcBorders>
            <w:shd w:val="clear" w:color="FFFFFF" w:fill="FFFFFF"/>
            <w:vAlign w:val="bottom"/>
            <w:hideMark/>
          </w:tcPr>
          <w:p w:rsidRPr="00DF2624" w:rsidR="00564375" w:rsidP="000F6660" w:rsidRDefault="00564375" w14:paraId="74A46F9E" w14:textId="77777777">
            <w:pPr>
              <w:bidi w:val="false"/>
              <w:rPr>
                <w:rFonts w:cs="Calibri"/>
                <w:color w:val="000000"/>
                <w:szCs w:val="20"/>
              </w:rPr>
            </w:pPr>
            <w:r w:rsidRPr="00DF2624">
              <w:rPr>
                <w:rFonts w:cs="Calibri"/>
                <w:color w:val="000000"/>
                <w:szCs w:val="20"/>
                <w:lang w:eastAsia="Japanese"/>
                <w:eastAsianLayout/>
              </w:rPr>
              <w:t xml:space="preserve"> </w:t>
            </w:r>
          </w:p>
        </w:tc>
        <w:tc>
          <w:tcPr>
            <w:tcW w:w="3160" w:type="dxa"/>
            <w:tcBorders>
              <w:top w:val="nil"/>
              <w:left w:val="nil"/>
              <w:bottom w:val="nil"/>
              <w:right w:val="nil"/>
            </w:tcBorders>
            <w:shd w:val="clear" w:color="FFFFFF" w:fill="FFFFFF"/>
            <w:vAlign w:val="bottom"/>
            <w:hideMark/>
          </w:tcPr>
          <w:p w:rsidRPr="00DF2624" w:rsidR="00564375" w:rsidP="000F6660" w:rsidRDefault="00564375" w14:paraId="635B0804" w14:textId="77777777">
            <w:pPr>
              <w:bidi w:val="false"/>
              <w:rPr>
                <w:rFonts w:cs="Calibri"/>
                <w:color w:val="000000"/>
                <w:szCs w:val="20"/>
              </w:rPr>
            </w:pPr>
            <w:r w:rsidRPr="00DF2624">
              <w:rPr>
                <w:rFonts w:cs="Calibri"/>
                <w:color w:val="000000"/>
                <w:szCs w:val="20"/>
                <w:lang w:eastAsia="Japanese"/>
                <w:eastAsianLayout/>
              </w:rPr>
              <w:t xml:space="preserve"> </w:t>
            </w:r>
          </w:p>
        </w:tc>
      </w:tr>
      <w:tr w:rsidRPr="00DF2624" w:rsidR="00DF2624" w:rsidTr="00564375" w14:paraId="10BB4DDE" w14:textId="77777777">
        <w:trPr>
          <w:trHeight w:val="239"/>
        </w:trPr>
        <w:tc>
          <w:tcPr>
            <w:tcW w:w="3227" w:type="dxa"/>
            <w:gridSpan w:val="2"/>
            <w:tcBorders>
              <w:top w:val="nil"/>
              <w:left w:val="nil"/>
              <w:bottom w:val="nil"/>
              <w:right w:val="nil"/>
            </w:tcBorders>
            <w:shd w:val="clear" w:color="FFFFFF" w:fill="FFFFFF"/>
            <w:vAlign w:val="bottom"/>
            <w:hideMark/>
          </w:tcPr>
          <w:p w:rsidRPr="00DF2624" w:rsidR="00DF2624" w:rsidP="00DF2624" w:rsidRDefault="00DF2624" w14:paraId="60BF7827" w14:textId="77777777">
            <w:pPr>
              <w:bidi w:val="false"/>
              <w:rPr>
                <w:rFonts w:cs="Calibri"/>
                <w:color w:val="000000"/>
                <w:szCs w:val="20"/>
              </w:rPr>
            </w:pPr>
            <w:r w:rsidRPr="00DF2624">
              <w:rPr>
                <w:rFonts w:cs="Calibri"/>
                <w:color w:val="000000"/>
                <w:szCs w:val="20"/>
                <w:lang w:eastAsia="Japanese"/>
                <w:eastAsianLayout/>
              </w:rPr>
              <w:t xml:space="preserve"> </w:t>
            </w:r>
          </w:p>
        </w:tc>
        <w:tc>
          <w:tcPr>
            <w:tcW w:w="2856" w:type="dxa"/>
            <w:tcBorders>
              <w:top w:val="nil"/>
              <w:left w:val="nil"/>
              <w:bottom w:val="nil"/>
              <w:right w:val="nil"/>
            </w:tcBorders>
            <w:shd w:val="clear" w:color="FFFFFF" w:fill="FFFFFF"/>
            <w:vAlign w:val="bottom"/>
            <w:hideMark/>
          </w:tcPr>
          <w:p w:rsidRPr="00DF2624" w:rsidR="00DF2624" w:rsidP="00DF2624" w:rsidRDefault="00DF2624" w14:paraId="2C714C68" w14:textId="77777777">
            <w:pPr>
              <w:bidi w:val="false"/>
              <w:rPr>
                <w:rFonts w:cs="Calibri"/>
                <w:color w:val="000000"/>
                <w:szCs w:val="20"/>
              </w:rPr>
            </w:pPr>
            <w:r w:rsidRPr="00DF2624">
              <w:rPr>
                <w:rFonts w:cs="Calibri"/>
                <w:color w:val="000000"/>
                <w:szCs w:val="20"/>
                <w:lang w:eastAsia="Japanese"/>
                <w:eastAsianLayout/>
              </w:rPr>
              <w:t xml:space="preserve"> </w:t>
            </w:r>
          </w:p>
        </w:tc>
        <w:tc>
          <w:tcPr>
            <w:tcW w:w="2100" w:type="dxa"/>
            <w:tcBorders>
              <w:top w:val="nil"/>
              <w:left w:val="nil"/>
              <w:bottom w:val="nil"/>
              <w:right w:val="nil"/>
            </w:tcBorders>
            <w:shd w:val="clear" w:color="FFFFFF" w:fill="FFFFFF"/>
            <w:vAlign w:val="bottom"/>
            <w:hideMark/>
          </w:tcPr>
          <w:p w:rsidRPr="00DF2624" w:rsidR="00DF2624" w:rsidP="00DF2624" w:rsidRDefault="00DF2624" w14:paraId="118CFC43" w14:textId="77777777">
            <w:pPr>
              <w:bidi w:val="false"/>
              <w:rPr>
                <w:rFonts w:cs="Calibri"/>
                <w:color w:val="000000"/>
                <w:szCs w:val="20"/>
              </w:rPr>
            </w:pPr>
            <w:r w:rsidRPr="00DF2624">
              <w:rPr>
                <w:rFonts w:cs="Calibri"/>
                <w:color w:val="000000"/>
                <w:szCs w:val="20"/>
                <w:lang w:eastAsia="Japanese"/>
                <w:eastAsianLayout/>
              </w:rPr>
              <w:t xml:space="preserve"> </w:t>
            </w:r>
          </w:p>
        </w:tc>
        <w:tc>
          <w:tcPr>
            <w:tcW w:w="2099" w:type="dxa"/>
            <w:tcBorders>
              <w:top w:val="nil"/>
              <w:left w:val="nil"/>
              <w:bottom w:val="nil"/>
              <w:right w:val="nil"/>
            </w:tcBorders>
            <w:shd w:val="clear" w:color="FFFFFF" w:fill="FFFFFF"/>
            <w:vAlign w:val="bottom"/>
            <w:hideMark/>
          </w:tcPr>
          <w:p w:rsidRPr="00DF2624" w:rsidR="00DF2624" w:rsidP="00DF2624" w:rsidRDefault="00DF2624" w14:paraId="68B65EF1" w14:textId="77777777">
            <w:pPr>
              <w:bidi w:val="false"/>
              <w:rPr>
                <w:rFonts w:cs="Calibri"/>
                <w:color w:val="000000"/>
                <w:szCs w:val="20"/>
              </w:rPr>
            </w:pPr>
            <w:r w:rsidRPr="00DF2624">
              <w:rPr>
                <w:rFonts w:cs="Calibri"/>
                <w:color w:val="000000"/>
                <w:szCs w:val="20"/>
                <w:lang w:eastAsia="Japanese"/>
                <w:eastAsianLayout/>
              </w:rPr>
              <w:t xml:space="preserve"> </w:t>
            </w:r>
          </w:p>
        </w:tc>
        <w:tc>
          <w:tcPr>
            <w:tcW w:w="1158" w:type="dxa"/>
            <w:tcBorders>
              <w:top w:val="nil"/>
              <w:left w:val="nil"/>
              <w:bottom w:val="nil"/>
              <w:right w:val="nil"/>
            </w:tcBorders>
            <w:shd w:val="clear" w:color="FFFFFF" w:fill="FFFFFF"/>
            <w:vAlign w:val="bottom"/>
            <w:hideMark/>
          </w:tcPr>
          <w:p w:rsidRPr="00DF2624" w:rsidR="00DF2624" w:rsidP="00DF2624" w:rsidRDefault="00DF2624" w14:paraId="37654421" w14:textId="77777777">
            <w:pPr>
              <w:bidi w:val="false"/>
              <w:rPr>
                <w:rFonts w:cs="Calibri"/>
                <w:color w:val="000000"/>
                <w:szCs w:val="20"/>
              </w:rPr>
            </w:pPr>
            <w:r w:rsidRPr="00DF2624">
              <w:rPr>
                <w:rFonts w:cs="Calibri"/>
                <w:color w:val="000000"/>
                <w:szCs w:val="20"/>
                <w:lang w:eastAsia="Japanese"/>
                <w:eastAsianLayout/>
              </w:rPr>
              <w:t xml:space="preserve"> </w:t>
            </w:r>
          </w:p>
        </w:tc>
        <w:tc>
          <w:tcPr>
            <w:tcW w:w="3160" w:type="dxa"/>
            <w:tcBorders>
              <w:top w:val="nil"/>
              <w:left w:val="nil"/>
              <w:bottom w:val="nil"/>
              <w:right w:val="nil"/>
            </w:tcBorders>
            <w:shd w:val="clear" w:color="FFFFFF" w:fill="FFFFFF"/>
            <w:vAlign w:val="bottom"/>
            <w:hideMark/>
          </w:tcPr>
          <w:p w:rsidRPr="00DF2624" w:rsidR="00DF2624" w:rsidP="00DF2624" w:rsidRDefault="00DF2624" w14:paraId="42F37423" w14:textId="77777777">
            <w:pPr>
              <w:bidi w:val="false"/>
              <w:rPr>
                <w:rFonts w:cs="Calibri"/>
                <w:color w:val="000000"/>
                <w:szCs w:val="20"/>
              </w:rPr>
            </w:pPr>
            <w:r w:rsidRPr="00DF2624">
              <w:rPr>
                <w:rFonts w:cs="Calibri"/>
                <w:color w:val="000000"/>
                <w:szCs w:val="20"/>
                <w:lang w:eastAsia="Japanese"/>
                <w:eastAsianLayout/>
              </w:rPr>
              <w:t xml:space="preserve"> </w:t>
            </w:r>
          </w:p>
        </w:tc>
      </w:tr>
      <w:tr w:rsidRPr="00DF2624" w:rsidR="00DF2624" w:rsidTr="00564375" w14:paraId="427036DE" w14:textId="77777777">
        <w:trPr>
          <w:trHeight w:val="359"/>
        </w:trPr>
        <w:tc>
          <w:tcPr>
            <w:tcW w:w="3227" w:type="dxa"/>
            <w:gridSpan w:val="2"/>
            <w:tcBorders>
              <w:top w:val="nil"/>
              <w:left w:val="nil"/>
              <w:bottom w:val="single" w:color="BFBFBF" w:sz="4" w:space="0"/>
              <w:right w:val="nil"/>
            </w:tcBorders>
            <w:shd w:val="clear" w:color="FFFFFF" w:fill="FFFFFF"/>
            <w:vAlign w:val="bottom"/>
            <w:hideMark/>
          </w:tcPr>
          <w:p w:rsidRPr="00DF2624" w:rsidR="00DF2624" w:rsidP="00DF2624" w:rsidRDefault="00DF2624" w14:paraId="7CA6E761" w14:textId="77777777">
            <w:pPr>
              <w:bidi w:val="false"/>
              <w:rPr>
                <w:rFonts w:cs="Calibri"/>
                <w:color w:val="000000"/>
                <w:szCs w:val="20"/>
              </w:rPr>
            </w:pPr>
            <w:r w:rsidRPr="00DF2624">
              <w:rPr>
                <w:rFonts w:cs="Calibri"/>
                <w:color w:val="000000"/>
                <w:szCs w:val="20"/>
                <w:lang w:eastAsia="Japanese"/>
                <w:eastAsianLayout/>
              </w:rPr>
              <w:t>作成者</w:t>
            </w:r>
          </w:p>
        </w:tc>
        <w:tc>
          <w:tcPr>
            <w:tcW w:w="8213" w:type="dxa"/>
            <w:gridSpan w:val="4"/>
            <w:tcBorders>
              <w:top w:val="nil"/>
              <w:left w:val="nil"/>
              <w:bottom w:val="single" w:color="BFBFBF" w:sz="4" w:space="0"/>
              <w:right w:val="nil"/>
            </w:tcBorders>
            <w:shd w:val="clear" w:color="FFFFFF" w:fill="FFFFFF"/>
            <w:vAlign w:val="bottom"/>
            <w:hideMark/>
          </w:tcPr>
          <w:p w:rsidRPr="00DF2624" w:rsidR="00DF2624" w:rsidP="00DF2624" w:rsidRDefault="00DF2624" w14:paraId="2A077B1C" w14:textId="77777777">
            <w:pPr>
              <w:bidi w:val="false"/>
              <w:rPr>
                <w:rFonts w:cs="Calibri"/>
                <w:color w:val="000000"/>
                <w:szCs w:val="20"/>
              </w:rPr>
            </w:pPr>
            <w:r w:rsidRPr="00DF2624">
              <w:rPr>
                <w:rFonts w:cs="Calibri"/>
                <w:color w:val="000000"/>
                <w:szCs w:val="20"/>
                <w:lang w:eastAsia="Japanese"/>
                <w:eastAsianLayout/>
              </w:rPr>
              <w:t>タイトル</w:t>
            </w:r>
          </w:p>
        </w:tc>
        <w:tc>
          <w:tcPr>
            <w:tcW w:w="3160" w:type="dxa"/>
            <w:tcBorders>
              <w:top w:val="nil"/>
              <w:left w:val="nil"/>
              <w:bottom w:val="single" w:color="BFBFBF" w:sz="4" w:space="0"/>
              <w:right w:val="nil"/>
            </w:tcBorders>
            <w:shd w:val="clear" w:color="FFFFFF" w:fill="FFFFFF"/>
            <w:vAlign w:val="bottom"/>
            <w:hideMark/>
          </w:tcPr>
          <w:p w:rsidRPr="00DF2624" w:rsidR="00DF2624" w:rsidP="00DF2624" w:rsidRDefault="00DF2624" w14:paraId="7C0AB936" w14:textId="77777777">
            <w:pPr>
              <w:bidi w:val="false"/>
              <w:jc w:val="center"/>
              <w:rPr>
                <w:rFonts w:cs="Calibri"/>
                <w:color w:val="000000"/>
                <w:szCs w:val="20"/>
              </w:rPr>
            </w:pPr>
            <w:r w:rsidRPr="00DF2624">
              <w:rPr>
                <w:rFonts w:cs="Calibri"/>
                <w:color w:val="000000"/>
                <w:szCs w:val="20"/>
                <w:lang w:eastAsia="Japanese"/>
                <w:eastAsianLayout/>
              </w:rPr>
              <w:t>日付</w:t>
            </w:r>
          </w:p>
        </w:tc>
      </w:tr>
      <w:tr w:rsidRPr="00DF2624" w:rsidR="00DF2624" w:rsidTr="00564375" w14:paraId="30ADA56F" w14:textId="77777777">
        <w:trPr>
          <w:trHeight w:val="898"/>
        </w:trPr>
        <w:tc>
          <w:tcPr>
            <w:tcW w:w="3227" w:type="dxa"/>
            <w:gridSpan w:val="2"/>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65F5AC00" w14:textId="77777777">
            <w:pPr>
              <w:bidi w:val="false"/>
              <w:rPr>
                <w:rFonts w:cs="Calibri"/>
                <w:color w:val="000000"/>
                <w:sz w:val="24"/>
              </w:rPr>
            </w:pPr>
            <w:r w:rsidRPr="00DF2624">
              <w:rPr>
                <w:rFonts w:cs="Calibri"/>
                <w:color w:val="000000"/>
                <w:sz w:val="24"/>
                <w:lang w:eastAsia="Japanese"/>
                <w:eastAsianLayout/>
              </w:rPr>
              <w:t>ジェーン・マシューズ</w:t>
            </w:r>
          </w:p>
        </w:tc>
        <w:tc>
          <w:tcPr>
            <w:tcW w:w="8213" w:type="dxa"/>
            <w:gridSpan w:val="4"/>
            <w:tcBorders>
              <w:top w:val="single" w:color="BFBFBF" w:sz="4" w:space="0"/>
              <w:left w:val="nil"/>
              <w:bottom w:val="single" w:color="BFBFBF" w:themeColor="background1" w:themeShade="BF" w:sz="18" w:space="0"/>
              <w:right w:val="single" w:color="BFBFBF" w:sz="4" w:space="0"/>
            </w:tcBorders>
            <w:shd w:val="clear" w:color="F7F9FB" w:fill="F7F9FB"/>
            <w:vAlign w:val="center"/>
            <w:hideMark/>
          </w:tcPr>
          <w:p w:rsidRPr="00DF2624" w:rsidR="00DF2624" w:rsidP="00900512" w:rsidRDefault="00DF2624" w14:paraId="1CD47589" w14:textId="77777777">
            <w:pPr>
              <w:bidi w:val="false"/>
              <w:rPr>
                <w:rFonts w:cs="Calibri"/>
                <w:color w:val="000000"/>
                <w:sz w:val="24"/>
              </w:rPr>
            </w:pPr>
            <w:r w:rsidRPr="00DF2624">
              <w:rPr>
                <w:rFonts w:cs="Calibri"/>
                <w:color w:val="000000"/>
                <w:sz w:val="24"/>
                <w:lang w:eastAsia="Japanese"/>
                <w:eastAsianLayout/>
              </w:rPr>
              <w:t>シニアプロジェクトマネージャー</w:t>
            </w:r>
          </w:p>
        </w:tc>
        <w:tc>
          <w:tcPr>
            <w:tcW w:w="3160" w:type="dxa"/>
            <w:tcBorders>
              <w:top w:val="single" w:color="BFBFBF" w:sz="4" w:space="0"/>
              <w:left w:val="nil"/>
              <w:bottom w:val="single" w:color="BFBFBF" w:themeColor="background1" w:themeShade="BF" w:sz="18" w:space="0"/>
              <w:right w:val="single" w:color="BFBFBF" w:sz="8" w:space="0"/>
            </w:tcBorders>
            <w:shd w:val="clear" w:color="F7F9FB" w:fill="F7F9FB"/>
            <w:noWrap/>
            <w:vAlign w:val="center"/>
            <w:hideMark/>
          </w:tcPr>
          <w:p w:rsidRPr="00DF2624" w:rsidR="00DF2624" w:rsidP="00DF2624" w:rsidRDefault="00DF2624" w14:paraId="1DADD413" w14:textId="74C662D7">
            <w:pPr>
              <w:bidi w:val="false"/>
              <w:jc w:val="center"/>
              <w:rPr>
                <w:rFonts w:cs="Calibri"/>
                <w:color w:val="000000"/>
                <w:sz w:val="24"/>
              </w:rPr>
            </w:pPr>
            <w:r w:rsidRPr="00DF2624">
              <w:rPr>
                <w:rFonts w:cs="Calibri"/>
                <w:color w:val="000000"/>
                <w:sz w:val="24"/>
                <w:lang w:eastAsia="Japanese"/>
                <w:eastAsianLayout/>
              </w:rPr>
              <w:t>20XX年4月22日</w:t>
            </w:r>
          </w:p>
        </w:tc>
      </w:tr>
    </w:tbl>
    <w:p w:rsidRPr="00584233" w:rsidR="00E1117B" w:rsidP="00584233" w:rsidRDefault="00E1117B" w14:paraId="35FB3566" w14:textId="77777777">
      <w:pPr>
        <w:bidi w:val="false"/>
        <w:spacing w:line="276" w:lineRule="auto"/>
        <w:outlineLvl w:val="0"/>
        <w:rPr>
          <w:bCs/>
          <w:color w:val="000000" w:themeColor="text1"/>
          <w:sz w:val="28"/>
          <w:szCs w:val="28"/>
        </w:rPr>
        <w:sectPr w:rsidRPr="00584233" w:rsidR="00E1117B" w:rsidSect="00956391">
          <w:pgSz w:w="15840" w:h="12240" w:orient="landscape"/>
          <w:pgMar w:top="459" w:right="720" w:bottom="189" w:left="576" w:header="720" w:footer="518" w:gutter="0"/>
          <w:cols w:space="720"/>
          <w:titlePg/>
          <w:docGrid w:linePitch="360"/>
        </w:sect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94D3" w14:textId="77777777" w:rsidR="000B253B" w:rsidRDefault="000B253B" w:rsidP="00F36FE0">
      <w:r>
        <w:separator/>
      </w:r>
    </w:p>
  </w:endnote>
  <w:endnote w:type="continuationSeparator" w:id="0">
    <w:p w14:paraId="2EE8A5E6" w14:textId="77777777" w:rsidR="000B253B" w:rsidRDefault="000B253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rsidR="00036FF2" w:rsidP="00036FF2" w:rsidRDefault="00036FF2" w14:paraId="4222FE1D" w14:textId="53CC5DF2">
        <w:pPr>
          <w:pStyle w:val="Footer"/>
          <w:framePr w:wrap="none" w:hAnchor="margin" w:vAnchor="text" w:xAlign="right"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sidR="00564375">
          <w:rPr>
            <w:rStyle w:val="PageNumber"/>
            <w:noProof/>
            <w:lang w:eastAsia="Japanese"/>
            <w:eastAsianLayout/>
          </w:rPr>
          <w:t>2</w:t>
        </w:r>
        <w:r>
          <w:rPr>
            <w:rStyle w:val="PageNumber"/>
            <w:lang w:eastAsia="Japanese"/>
            <w:eastAsianLayout/>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FF2" w:rsidP="00F36FE0" w:rsidRDefault="00036FF2" w14:paraId="10F7B44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rsidR="00BE5BAF" w:rsidP="00036FF2" w:rsidRDefault="00BE5BAF" w14:paraId="51EB5471" w14:textId="02DA335F">
        <w:pPr>
          <w:pStyle w:val="Footer"/>
          <w:framePr w:wrap="none" w:hAnchor="margin" w:vAnchor="text" w:xAlign="right"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sidR="00564375">
          <w:rPr>
            <w:rStyle w:val="PageNumber"/>
            <w:noProof/>
            <w:lang w:eastAsia="Japanese"/>
            <w:eastAsianLayout/>
          </w:rPr>
          <w:t>1</w:t>
        </w:r>
        <w:r>
          <w:rPr>
            <w:rStyle w:val="PageNumber"/>
            <w:lang w:eastAsia="Japanese"/>
            <w:eastAsianLayout/>
          </w:rPr>
          <w:fldChar w:fldCharType="end"/>
        </w:r>
      </w:p>
    </w:sdtContent>
  </w:sdt>
  <w:p w:rsidR="00BE5BAF" w:rsidP="00F36FE0" w:rsidRDefault="00BE5BAF" w14:paraId="4C1348B2"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noProof/>
            <w:lang w:eastAsia="Japanese"/>
            <w:eastAsianLayout/>
          </w:rPr>
          <w:t>2</w:t>
        </w:r>
        <w:r>
          <w:rPr>
            <w:rStyle w:val="PageNumber"/>
            <w:lang w:eastAsia="Japanese"/>
            <w:eastAsianLayout/>
          </w:rPr>
          <w:fldChar w:fldCharType="end"/>
        </w:r>
      </w:p>
    </w:sdtContent>
  </w:sdt>
  <w:p w:rsidR="00BE5BAF" w:rsidP="00F36FE0" w:rsidRDefault="00BE5BAF" w14:paraId="3DDA50B3" w14:textId="77777777">
    <w:pPr>
      <w:pStyle w:val="Footer"/>
      <w:bidi w:val="fals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B017" w14:textId="77777777" w:rsidR="000B253B" w:rsidRDefault="000B253B" w:rsidP="00F36FE0">
      <w:r>
        <w:separator/>
      </w:r>
    </w:p>
  </w:footnote>
  <w:footnote w:type="continuationSeparator" w:id="0">
    <w:p w14:paraId="1E1F52F9" w14:textId="77777777" w:rsidR="000B253B" w:rsidRDefault="000B253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2"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6097E"/>
    <w:rsid w:val="00067019"/>
    <w:rsid w:val="000B253B"/>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510D"/>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26D"/>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5A20"/>
    <w:rsid w:val="00531F82"/>
    <w:rsid w:val="005345A7"/>
    <w:rsid w:val="00547183"/>
    <w:rsid w:val="00557C38"/>
    <w:rsid w:val="00564375"/>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37115"/>
    <w:rsid w:val="00744E50"/>
    <w:rsid w:val="00756B3B"/>
    <w:rsid w:val="00773D0C"/>
    <w:rsid w:val="00774101"/>
    <w:rsid w:val="0078197E"/>
    <w:rsid w:val="007D181E"/>
    <w:rsid w:val="007F08AA"/>
    <w:rsid w:val="007F4423"/>
    <w:rsid w:val="00813A41"/>
    <w:rsid w:val="0081690B"/>
    <w:rsid w:val="008350B3"/>
    <w:rsid w:val="0085124E"/>
    <w:rsid w:val="008563A8"/>
    <w:rsid w:val="00863730"/>
    <w:rsid w:val="00882D6F"/>
    <w:rsid w:val="008B4152"/>
    <w:rsid w:val="008B4A30"/>
    <w:rsid w:val="008C3ED9"/>
    <w:rsid w:val="008F0F82"/>
    <w:rsid w:val="00900512"/>
    <w:rsid w:val="009016C1"/>
    <w:rsid w:val="009152A8"/>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15A3"/>
    <w:rsid w:val="00C523C8"/>
    <w:rsid w:val="00C81141"/>
    <w:rsid w:val="00CA2CD6"/>
    <w:rsid w:val="00CA6F96"/>
    <w:rsid w:val="00CB4DF0"/>
    <w:rsid w:val="00CB6DC8"/>
    <w:rsid w:val="00CB7FA5"/>
    <w:rsid w:val="00CD2479"/>
    <w:rsid w:val="00CF7C60"/>
    <w:rsid w:val="00D022DF"/>
    <w:rsid w:val="00D035D3"/>
    <w:rsid w:val="00D166A3"/>
    <w:rsid w:val="00D2118F"/>
    <w:rsid w:val="00D2644E"/>
    <w:rsid w:val="00D26580"/>
    <w:rsid w:val="00D4690E"/>
    <w:rsid w:val="00D660EC"/>
    <w:rsid w:val="00D675F4"/>
    <w:rsid w:val="00D82ADF"/>
    <w:rsid w:val="00D90B36"/>
    <w:rsid w:val="00DB1AE1"/>
    <w:rsid w:val="00DE1475"/>
    <w:rsid w:val="00DF2624"/>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071&amp;utm_language=JA&amp;utm_source=integrated+content&amp;utm_campaign=/project-charter-templates-and-guidelines-every-business-need&amp;utm_medium=ic+project+charter+with+example+data+77071+word+jp&amp;lpa=ic+project+charter+with+example+data+77071+word+jp"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1</TotalTime>
  <Pages>6</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2022-06-26T21:54:00Z</cp:lastPrinted>
  <dcterms:created xsi:type="dcterms:W3CDTF">2022-06-26T21:54:00Z</dcterms:created>
  <dcterms:modified xsi:type="dcterms:W3CDTF">2022-06-28T22:55:00Z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