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178E8" w:rsidR="00523C2D" w:rsidP="002178E8" w:rsidRDefault="00523C2D" w14:paraId="6F4F2FB5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2178E8">
        <w:rPr>
          <w:noProof/>
          <w:color w:val="595959" w:themeColor="text1" w:themeTint="A6"/>
          <w:sz w:val="20"/>
          <w:szCs w:val="20"/>
          <w:lang w:val="Italian"/>
        </w:rPr>
        <w:drawing>
          <wp:anchor distT="0" distB="0" distL="114300" distR="114300" simplePos="0" relativeHeight="251661824" behindDoc="0" locked="0" layoutInCell="1" allowOverlap="1" wp14:editId="20DEC87E" wp14:anchorId="2EA21F28">
            <wp:simplePos x="0" y="0"/>
            <wp:positionH relativeFrom="column">
              <wp:posOffset>4149870</wp:posOffset>
            </wp:positionH>
            <wp:positionV relativeFrom="paragraph">
              <wp:posOffset>-5080</wp:posOffset>
            </wp:positionV>
            <wp:extent cx="2636202" cy="36576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20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E8">
        <w:rPr>
          <w:b/>
          <w:color w:val="595959" w:themeColor="text1" w:themeTint="A6"/>
          <w:sz w:val="40"/>
          <w:szCs w:val="20"/>
          <w:lang w:val="Italian"/>
        </w:rPr>
        <w:t>PIANO DI EMERGENZA SEMPLICE</w:t>
      </w:r>
    </w:p>
    <w:p w:rsidRPr="002178E8" w:rsidR="00FD747A" w:rsidP="00D4300C" w:rsidRDefault="00FD747A" w14:paraId="4BE62B63" w14:textId="77777777">
      <w:pPr>
        <w:bidi w:val="false"/>
        <w:rPr>
          <w:b/>
          <w:color w:val="808080" w:themeColor="background1" w:themeShade="80"/>
          <w:sz w:val="24"/>
          <w:szCs w:val="13"/>
        </w:rPr>
      </w:pPr>
    </w:p>
    <w:p w:rsidRPr="00FD747A" w:rsidR="005247B8" w:rsidP="00FD747A" w:rsidRDefault="00B26345" w14:paraId="581B5FE3" w14:textId="77777777">
      <w:r>
        <w:rPr>
          <w:b/>
          <w:color w:val="808080" w:themeColor="background1" w:themeShade="80"/>
          <w:sz w:val="36"/>
          <w:lang w:val="Italian"/>
        </w:rPr>
        <w:tab/>
      </w:r>
      <w:r>
        <w:rPr>
          <w:b/>
          <w:color w:val="808080" w:themeColor="background1" w:themeShade="80"/>
          <w:sz w:val="36"/>
          <w:lang w:val="Italian"/>
        </w:rPr>
        <w:tab/>
      </w:r>
    </w:p>
    <w:tbl>
      <w:tblPr>
        <w:tblW w:w="10717" w:type="dxa"/>
        <w:tblInd w:w="-10" w:type="dxa"/>
        <w:tblBorders>
          <w:top w:val="single" w:color="BFBFBF" w:themeColor="background1" w:themeShade="BF" w:sz="2" w:space="0"/>
          <w:left w:val="single" w:color="BFBFBF" w:themeColor="background1" w:themeShade="BF" w:sz="2" w:space="0"/>
          <w:bottom w:val="single" w:color="BFBFBF" w:themeColor="background1" w:themeShade="BF" w:sz="2" w:space="0"/>
          <w:right w:val="single" w:color="BFBFBF" w:themeColor="background1" w:themeShade="BF" w:sz="2" w:space="0"/>
          <w:insideH w:val="single" w:color="BFBFBF" w:themeColor="background1" w:themeShade="BF" w:sz="2" w:space="0"/>
          <w:insideV w:val="single" w:color="BFBFBF" w:themeColor="background1" w:themeShade="BF" w:sz="2" w:space="0"/>
        </w:tblBorders>
        <w:tblCellMar>
          <w:top w:w="576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3500"/>
        <w:gridCol w:w="7217"/>
      </w:tblGrid>
      <w:tr w:rsidRPr="005810A9" w:rsidR="00D8737E" w:rsidTr="00D8737E" w14:paraId="700823DA" w14:textId="77777777">
        <w:trPr>
          <w:trHeight w:val="2401"/>
        </w:trPr>
        <w:tc>
          <w:tcPr>
            <w:tcW w:w="3500" w:type="dxa"/>
            <w:shd w:val="clear" w:color="auto" w:fill="8496B0" w:themeFill="text2" w:themeFillTint="99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D8737E" w:rsidR="00D8737E" w:rsidP="00D8737E" w:rsidRDefault="00D8737E" w14:paraId="2D3A6906" w14:textId="77777777">
            <w:pPr>
              <w:bidi w:val="false"/>
              <w:ind w:left="71"/>
              <w:rPr>
                <w:b/>
                <w:color w:val="FFFFFF" w:themeColor="background1"/>
                <w:sz w:val="42"/>
                <w:szCs w:val="42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</w:pPr>
            <w:r>
              <w:rPr>
                <w:b/>
                <w:noProof/>
                <w:color w:val="FFFFFF" w:themeColor="background1"/>
                <w:sz w:val="42"/>
                <w:szCs w:val="42"/>
                <w:lang w:val="Italian"/>
              </w:rPr>
            </w:r>
            <w:r w:rsidRPr="00D8737E">
              <w:rPr>
                <w:b/>
                <w:color w:val="FFFFFF" w:themeColor="background1"/>
                <w:sz w:val="42"/>
                <w:szCs w:val="42"/>
                <w:lang w:val="Italian"/>
                <w14:shadow w14:blurRad="50800" w14:dist="50800" w14:dir="5400000" w14:sx="100000" w14:sy="100000" w14:kx="0" w14:ky="0" w14:algn="ctr">
                  <w14:schemeClr w14:val="tx2"/>
                </w14:shadow>
              </w:rPr>
              <w:t>ANALISI DELL'IMPATTO AZIENDALE</w:t>
            </w:r>
          </w:p>
        </w:tc>
        <w:tc>
          <w:tcPr>
            <w:tcW w:w="7217" w:type="dxa"/>
            <w:shd w:val="clear" w:color="auto" w:fill="FFFFFF" w:themeFill="background1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D8737E" w:rsidP="00D8737E" w:rsidRDefault="00D8737E" w14:paraId="34DBD1B0" w14:textId="77777777">
            <w:pPr>
              <w:bidi w:val="false"/>
              <w:spacing w:line="276" w:lineRule="auto"/>
              <w:ind w:left="171" w:right="331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Durante questa fase, valuterai i potenziali impatti che potrebbero danneggiare la tua attività e creerai un'analisi dell'impatto aziendale (BIA). Rivedere la BIA con il senior management e le principali parti interessate per garantire la visibilità.</w:t>
            </w:r>
          </w:p>
        </w:tc>
      </w:tr>
      <w:tr w:rsidRPr="005810A9" w:rsidR="00D8737E" w:rsidTr="00D8737E" w14:paraId="2E091D74" w14:textId="77777777">
        <w:trPr>
          <w:trHeight w:val="2401"/>
        </w:trPr>
        <w:tc>
          <w:tcPr>
            <w:tcW w:w="3500" w:type="dxa"/>
            <w:shd w:val="clear" w:color="auto" w:fill="44546A" w:themeFill="text2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D8737E" w:rsidR="00D8737E" w:rsidP="00D8737E" w:rsidRDefault="00D8737E" w14:paraId="03545703" w14:textId="77777777">
            <w:pPr>
              <w:bidi w:val="false"/>
              <w:ind w:left="71"/>
              <w:rPr>
                <w:b/>
                <w:color w:val="FFFFFF" w:themeColor="background1"/>
                <w:sz w:val="42"/>
                <w:szCs w:val="42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</w:pPr>
            <w:r>
              <w:rPr>
                <w:b/>
                <w:noProof/>
                <w:color w:val="FFFFFF" w:themeColor="background1"/>
                <w:sz w:val="42"/>
                <w:szCs w:val="42"/>
                <w:lang w:val="Italian"/>
              </w:rPr>
            </w:r>
            <w:r w:rsidRPr="00D8737E">
              <w:rPr>
                <w:b/>
                <w:color w:val="FFFFFF" w:themeColor="background1"/>
                <w:sz w:val="42"/>
                <w:szCs w:val="42"/>
                <w:lang w:val="Italian"/>
                <w14:shadow w14:blurRad="50800" w14:dist="50800" w14:dir="5400000" w14:sx="100000" w14:sy="100000" w14:kx="0" w14:ky="0" w14:algn="ctr">
                  <w14:schemeClr w14:val="tx2">
                    <w14:lumMod w14:val="75000"/>
                  </w14:schemeClr>
                </w14:shadow>
              </w:rPr>
              <w:t>STRATEGIE DI RECUPERO</w:t>
            </w:r>
          </w:p>
        </w:tc>
        <w:tc>
          <w:tcPr>
            <w:tcW w:w="7217" w:type="dxa"/>
            <w:shd w:val="clear" w:color="auto" w:fill="F8F8F8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D8737E" w:rsidP="00D8737E" w:rsidRDefault="00D8737E" w14:paraId="559AC875" w14:textId="77777777">
            <w:pPr>
              <w:bidi w:val="false"/>
              <w:spacing w:line="276" w:lineRule="auto"/>
              <w:ind w:left="171" w:right="331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Identificare e documentare tutti i requisiti delle risorse in base ai BIA completati nel passaggio precedente. Determinare una strategia di recupero plausibile in base alle esigenze dell'azienda e della BIA, documentare e implementare tali strategie.</w:t>
            </w:r>
          </w:p>
        </w:tc>
      </w:tr>
      <w:tr w:rsidRPr="005810A9" w:rsidR="00D8737E" w:rsidTr="00D8737E" w14:paraId="7A6C0F74" w14:textId="77777777">
        <w:trPr>
          <w:trHeight w:val="2401"/>
        </w:trPr>
        <w:tc>
          <w:tcPr>
            <w:tcW w:w="3500" w:type="dxa"/>
            <w:shd w:val="clear" w:color="auto" w:fill="323E4F" w:themeFill="text2" w:themeFillShade="BF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D8737E" w:rsidR="00D8737E" w:rsidP="00D8737E" w:rsidRDefault="00D8737E" w14:paraId="2EBBB9AB" w14:textId="77777777">
            <w:pPr>
              <w:bidi w:val="false"/>
              <w:ind w:left="71"/>
              <w:rPr>
                <w:b/>
                <w:color w:val="FFFFFF" w:themeColor="background1"/>
                <w:sz w:val="42"/>
                <w:szCs w:val="42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</w:pPr>
            <w:r>
              <w:rPr>
                <w:b/>
                <w:noProof/>
                <w:color w:val="FFFFFF" w:themeColor="background1"/>
                <w:sz w:val="42"/>
                <w:szCs w:val="42"/>
                <w:lang w:val="Italian"/>
              </w:rPr>
            </w:r>
            <w:r w:rsidRPr="00D8737E">
              <w:rPr>
                <w:b/>
                <w:color w:val="FFFFFF" w:themeColor="background1"/>
                <w:sz w:val="42"/>
                <w:szCs w:val="42"/>
                <w:lang w:val="Italian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  <w:t>SVILUPPO DEL PIANO</w:t>
            </w:r>
          </w:p>
        </w:tc>
        <w:tc>
          <w:tcPr>
            <w:tcW w:w="7217" w:type="dxa"/>
            <w:shd w:val="clear" w:color="auto" w:fill="F2F2F2" w:themeFill="background1" w:themeFillShade="F2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D8737E" w:rsidP="00D8737E" w:rsidRDefault="00D8737E" w14:paraId="72CE9662" w14:textId="77777777">
            <w:pPr>
              <w:bidi w:val="false"/>
              <w:spacing w:line="276" w:lineRule="auto"/>
              <w:ind w:left="171" w:right="331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>Sviluppare il quadro per il piano di emergenza; istituire e organizzare le squadre di recupero; e sviluppare un piano di ricollocazione in caso di interruzione o disastro. Crea un piano di emergenza aziendale (BCP) e un piano di disaster recovery IT approfonditi e documenta tutto in un documento flessibile e circolante. Ottieni l'approvazione della direzione superiore al completamento.</w:t>
            </w:r>
          </w:p>
        </w:tc>
      </w:tr>
      <w:tr w:rsidRPr="005810A9" w:rsidR="00D8737E" w:rsidTr="00D8737E" w14:paraId="4BB1E228" w14:textId="77777777">
        <w:trPr>
          <w:trHeight w:val="2401"/>
        </w:trPr>
        <w:tc>
          <w:tcPr>
            <w:tcW w:w="3500" w:type="dxa"/>
            <w:shd w:val="clear" w:color="auto" w:fill="222A35" w:themeFill="text2" w:themeFillShade="80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D8737E" w:rsidR="00D8737E" w:rsidP="00D8737E" w:rsidRDefault="00D8737E" w14:paraId="1E99DE09" w14:textId="77777777">
            <w:pPr>
              <w:bidi w:val="false"/>
              <w:ind w:left="71"/>
              <w:rPr>
                <w:b/>
                <w:color w:val="FFFFFF" w:themeColor="background1"/>
                <w:sz w:val="42"/>
                <w:szCs w:val="42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</w:pPr>
            <w:r>
              <w:rPr>
                <w:b/>
                <w:noProof/>
                <w:color w:val="FFFFFF" w:themeColor="background1"/>
                <w:sz w:val="42"/>
                <w:szCs w:val="42"/>
                <w:lang w:val="Italian"/>
              </w:rPr>
            </w:r>
            <w:r w:rsidRPr="00D8737E">
              <w:rPr>
                <w:b/>
                <w:color w:val="FFFFFF" w:themeColor="background1"/>
                <w:sz w:val="42"/>
                <w:szCs w:val="42"/>
                <w:lang w:val="Italian"/>
                <w14:shadow w14:blurRad="50800" w14:dist="50800" w14:dir="5400000" w14:sx="100000" w14:sy="100000" w14:kx="0" w14:ky="0" w14:algn="ctr">
                  <w14:schemeClr w14:val="tx2">
                    <w14:lumMod w14:val="50000"/>
                  </w14:schemeClr>
                </w14:shadow>
              </w:rPr>
              <w:t>TEST ED ESERCIZI</w:t>
            </w:r>
          </w:p>
        </w:tc>
        <w:tc>
          <w:tcPr>
            <w:tcW w:w="7217" w:type="dxa"/>
            <w:shd w:val="clear" w:color="auto" w:fill="E6E6E6"/>
            <w:tcMar>
              <w:top w:w="432" w:type="dxa"/>
              <w:left w:w="115" w:type="dxa"/>
              <w:bottom w:w="115" w:type="dxa"/>
              <w:right w:w="115" w:type="dxa"/>
            </w:tcMar>
          </w:tcPr>
          <w:p w:rsidRPr="0048618E" w:rsidR="00D8737E" w:rsidP="00D8737E" w:rsidRDefault="00D8737E" w14:paraId="0FE7D3B8" w14:textId="77777777">
            <w:pPr>
              <w:bidi w:val="false"/>
              <w:spacing w:line="276" w:lineRule="auto"/>
              <w:ind w:left="171" w:right="331"/>
              <w:rPr>
                <w:b/>
                <w:sz w:val="22"/>
                <w:szCs w:val="22"/>
              </w:rPr>
            </w:pPr>
            <w:r w:rsidRPr="0048618E">
              <w:rPr>
                <w:sz w:val="22"/>
                <w:szCs w:val="22"/>
                <w:lang w:val="Italian"/>
              </w:rPr>
              <w:t xml:space="preserve">Creare un piano di test e gli esercizi successivi che l'azienda può eseguire per garantire che il piano di emergenza aziendale funzioni correttamente. Aggiornare il BCP in base alle esigenze in base ai test e agli esercizi. </w:t>
            </w:r>
          </w:p>
        </w:tc>
      </w:tr>
    </w:tbl>
    <w:p w:rsidR="005247B8" w:rsidP="005247B8" w:rsidRDefault="005247B8" w14:paraId="023DE7BC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D8737E">
          <w:footerReference w:type="even" r:id="rId13"/>
          <w:footerReference w:type="default" r:id="rId14"/>
          <w:pgSz w:w="12240" w:h="15840"/>
          <w:pgMar w:top="864" w:right="590" w:bottom="720" w:left="720" w:header="720" w:footer="720" w:gutter="0"/>
          <w:cols w:space="720"/>
          <w:docGrid w:linePitch="360"/>
        </w:sectPr>
      </w:pPr>
    </w:p>
    <w:p w:rsidRPr="008E5F44" w:rsidR="008E5F44" w:rsidP="008E5F44" w:rsidRDefault="008E5F44" w14:paraId="1BEFCA8D" w14:textId="77777777"/>
    <w:p w:rsidRPr="00491059" w:rsidR="00FF51C2" w:rsidP="00D4300C" w:rsidRDefault="00FF51C2" w14:paraId="593A3FFE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07297BD8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2AB5C9AB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1B066929" w14:textId="77777777"/>
          <w:p w:rsidRPr="00491059" w:rsidR="00FF51C2" w:rsidP="00BA1CA5" w:rsidRDefault="00FF51C2" w14:paraId="5FFCFAAC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5D80BB66" w14:textId="77777777"/>
    <w:sectPr w:rsidRPr="00491059" w:rsidR="006B5ECE" w:rsidSect="00613ED7"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14310" w14:textId="77777777" w:rsidR="0008647F" w:rsidRDefault="0008647F" w:rsidP="00D4300C">
      <w:r>
        <w:separator/>
      </w:r>
    </w:p>
  </w:endnote>
  <w:endnote w:type="continuationSeparator" w:id="0">
    <w:p w14:paraId="5B02547A" w14:textId="77777777" w:rsidR="0008647F" w:rsidRDefault="0008647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DD8DDF8" w14:textId="77777777" w:rsidR="005B0B4C" w:rsidRDefault="005B0B4C" w:rsidP="005247B8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33C8607D" w14:textId="77777777" w:rsidR="005B0B4C" w:rsidRDefault="005B0B4C" w:rsidP="00BA1CA5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05CFD" w14:textId="77777777" w:rsidR="005B0B4C" w:rsidRDefault="005B0B4C" w:rsidP="00BA1CA5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3D2ADA21" w14:textId="77777777" w:rsidR="00B614E7" w:rsidRDefault="00B614E7" w:rsidP="001968EE">
        <w:pPr>
          <w:pStyle w:val="af3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FFEE8D9" w14:textId="77777777" w:rsidR="00B614E7" w:rsidRDefault="00B614E7" w:rsidP="00F36FE0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78AF1" w14:textId="77777777" w:rsidR="00B614E7" w:rsidRDefault="00B614E7" w:rsidP="00F36FE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A2B41" w14:textId="77777777" w:rsidR="0008647F" w:rsidRDefault="0008647F" w:rsidP="00D4300C">
      <w:r>
        <w:separator/>
      </w:r>
    </w:p>
  </w:footnote>
  <w:footnote w:type="continuationSeparator" w:id="0">
    <w:p w14:paraId="2E1357BF" w14:textId="77777777" w:rsidR="0008647F" w:rsidRDefault="0008647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A6D"/>
    <w:multiLevelType w:val="multilevel"/>
    <w:tmpl w:val="316693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6"/>
  </w:num>
  <w:num w:numId="13">
    <w:abstractNumId w:val="24"/>
  </w:num>
  <w:num w:numId="14">
    <w:abstractNumId w:val="17"/>
  </w:num>
  <w:num w:numId="15">
    <w:abstractNumId w:val="16"/>
  </w:num>
  <w:num w:numId="16">
    <w:abstractNumId w:val="19"/>
  </w:num>
  <w:num w:numId="17">
    <w:abstractNumId w:val="22"/>
  </w:num>
  <w:num w:numId="18">
    <w:abstractNumId w:val="21"/>
  </w:num>
  <w:num w:numId="19">
    <w:abstractNumId w:val="14"/>
  </w:num>
  <w:num w:numId="20">
    <w:abstractNumId w:val="25"/>
  </w:num>
  <w:num w:numId="21">
    <w:abstractNumId w:val="23"/>
  </w:num>
  <w:num w:numId="22">
    <w:abstractNumId w:val="12"/>
  </w:num>
  <w:num w:numId="23">
    <w:abstractNumId w:val="15"/>
  </w:num>
  <w:num w:numId="24">
    <w:abstractNumId w:val="10"/>
  </w:num>
  <w:num w:numId="25">
    <w:abstractNumId w:val="18"/>
  </w:num>
  <w:num w:numId="26">
    <w:abstractNumId w:val="1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F"/>
    <w:rsid w:val="00010207"/>
    <w:rsid w:val="00016299"/>
    <w:rsid w:val="0002022F"/>
    <w:rsid w:val="00027FE5"/>
    <w:rsid w:val="00031AF7"/>
    <w:rsid w:val="00056E4C"/>
    <w:rsid w:val="0008647F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178E8"/>
    <w:rsid w:val="00224645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1BB9"/>
    <w:rsid w:val="00422668"/>
    <w:rsid w:val="004509F5"/>
    <w:rsid w:val="0045552B"/>
    <w:rsid w:val="004630AB"/>
    <w:rsid w:val="00482909"/>
    <w:rsid w:val="0048618E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5F7621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03FB9"/>
    <w:rsid w:val="00913151"/>
    <w:rsid w:val="009152A8"/>
    <w:rsid w:val="009212F2"/>
    <w:rsid w:val="00923C1B"/>
    <w:rsid w:val="00942BD8"/>
    <w:rsid w:val="00961162"/>
    <w:rsid w:val="009776EA"/>
    <w:rsid w:val="009920A2"/>
    <w:rsid w:val="00993558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E258B"/>
    <w:rsid w:val="00BF605B"/>
    <w:rsid w:val="00C1111E"/>
    <w:rsid w:val="00C12C0B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452A1"/>
    <w:rsid w:val="00D5459D"/>
    <w:rsid w:val="00D660EC"/>
    <w:rsid w:val="00D675F4"/>
    <w:rsid w:val="00D82ADF"/>
    <w:rsid w:val="00D86F8F"/>
    <w:rsid w:val="00D8737E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206F"/>
    <w:rsid w:val="00EA4242"/>
    <w:rsid w:val="00EB23F8"/>
    <w:rsid w:val="00ED508C"/>
    <w:rsid w:val="00F3397E"/>
    <w:rsid w:val="00F406EC"/>
    <w:rsid w:val="00F51467"/>
    <w:rsid w:val="00F61C92"/>
    <w:rsid w:val="00F85E87"/>
    <w:rsid w:val="00F90516"/>
    <w:rsid w:val="00FB4C7E"/>
    <w:rsid w:val="00FD747A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C5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1&amp;utm_language=IT&amp;utm_source=integrated+content&amp;utm_campaign=/contingency-plan-templates&amp;utm_medium=ic+simple+contingency+plan+37421+word+it&amp;lpa=ic+simple+contingency+plan+3742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IC-Simple-Contingency-Plan-Template_WORD - SR edits.dotx</Template>
  <TotalTime>1</TotalTime>
  <Pages>2</Pages>
  <Words>247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2021-03-31T16:20:00Z</dcterms:created>
  <dcterms:modified xsi:type="dcterms:W3CDTF">2021-03-31T16:21:00Z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